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0E" w:rsidRPr="00877022" w:rsidRDefault="00DF1D0E" w:rsidP="00DF1D0E">
      <w:pPr>
        <w:autoSpaceDE w:val="0"/>
        <w:autoSpaceDN w:val="0"/>
        <w:adjustRightInd w:val="0"/>
        <w:ind w:left="261" w:right="261"/>
        <w:jc w:val="both"/>
        <w:rPr>
          <w:rFonts w:ascii="Candara" w:hAnsi="Candara"/>
          <w:b/>
          <w:color w:val="000000" w:themeColor="text1"/>
          <w:lang w:val="en-US"/>
        </w:rPr>
      </w:pPr>
      <w:r w:rsidRPr="00877022">
        <w:rPr>
          <w:rFonts w:ascii="Candara" w:hAnsi="Candar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-118745</wp:posOffset>
            </wp:positionV>
            <wp:extent cx="1352550" cy="123952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D0E" w:rsidRPr="00877022" w:rsidRDefault="00DF1D0E" w:rsidP="00DF1D0E">
      <w:pPr>
        <w:keepNext/>
        <w:autoSpaceDE w:val="0"/>
        <w:autoSpaceDN w:val="0"/>
        <w:adjustRightInd w:val="0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DF1D0E" w:rsidRPr="00877022" w:rsidRDefault="00DF1D0E" w:rsidP="00DF1D0E">
      <w:pPr>
        <w:keepNext/>
        <w:autoSpaceDE w:val="0"/>
        <w:autoSpaceDN w:val="0"/>
        <w:adjustRightInd w:val="0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DF1D0E" w:rsidRPr="00877022" w:rsidRDefault="00DF1D0E" w:rsidP="00DF1D0E">
      <w:pPr>
        <w:keepNext/>
        <w:autoSpaceDE w:val="0"/>
        <w:autoSpaceDN w:val="0"/>
        <w:adjustRightInd w:val="0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DF1D0E" w:rsidRPr="00877022" w:rsidRDefault="00DF1D0E" w:rsidP="00DF1D0E">
      <w:pPr>
        <w:keepNext/>
        <w:autoSpaceDE w:val="0"/>
        <w:autoSpaceDN w:val="0"/>
        <w:adjustRightInd w:val="0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DF1D0E" w:rsidRPr="00877022" w:rsidRDefault="00DF1D0E" w:rsidP="00DF1D0E">
      <w:pPr>
        <w:keepNext/>
        <w:autoSpaceDE w:val="0"/>
        <w:autoSpaceDN w:val="0"/>
        <w:adjustRightInd w:val="0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DF1D0E" w:rsidRPr="00877022" w:rsidRDefault="00DF1D0E" w:rsidP="00DF1D0E">
      <w:pPr>
        <w:keepNext/>
        <w:autoSpaceDE w:val="0"/>
        <w:autoSpaceDN w:val="0"/>
        <w:adjustRightInd w:val="0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DF1D0E" w:rsidRPr="00877022" w:rsidRDefault="00DF1D0E" w:rsidP="00DF1D0E">
      <w:pPr>
        <w:keepNext/>
        <w:autoSpaceDE w:val="0"/>
        <w:autoSpaceDN w:val="0"/>
        <w:adjustRightInd w:val="0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DF1D0E" w:rsidRPr="00877022" w:rsidRDefault="00DF1D0E" w:rsidP="00DF1D0E">
      <w:pPr>
        <w:keepNext/>
        <w:autoSpaceDE w:val="0"/>
        <w:autoSpaceDN w:val="0"/>
        <w:adjustRightInd w:val="0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DF1D0E" w:rsidRPr="00DF1D0E" w:rsidRDefault="00DF1D0E" w:rsidP="00DF1D0E">
      <w:pPr>
        <w:keepNext/>
        <w:autoSpaceDE w:val="0"/>
        <w:autoSpaceDN w:val="0"/>
        <w:adjustRightInd w:val="0"/>
        <w:ind w:right="261"/>
        <w:jc w:val="both"/>
        <w:outlineLvl w:val="0"/>
        <w:rPr>
          <w:b/>
          <w:color w:val="000000" w:themeColor="text1"/>
          <w:sz w:val="22"/>
          <w:szCs w:val="22"/>
          <w:lang w:val="es-MX"/>
        </w:rPr>
      </w:pPr>
    </w:p>
    <w:p w:rsidR="00DF1D0E" w:rsidRPr="00DF1D0E" w:rsidRDefault="00DF1D0E" w:rsidP="00DF1D0E">
      <w:pPr>
        <w:keepNext/>
        <w:autoSpaceDE w:val="0"/>
        <w:autoSpaceDN w:val="0"/>
        <w:adjustRightInd w:val="0"/>
        <w:ind w:right="261"/>
        <w:jc w:val="both"/>
        <w:outlineLvl w:val="0"/>
        <w:rPr>
          <w:b/>
          <w:caps/>
          <w:color w:val="000000" w:themeColor="text1"/>
          <w:sz w:val="22"/>
          <w:szCs w:val="22"/>
          <w:lang w:val="es-MX"/>
        </w:rPr>
      </w:pPr>
      <w:r w:rsidRPr="00DF1D0E">
        <w:rPr>
          <w:b/>
          <w:caps/>
          <w:color w:val="000000" w:themeColor="text1"/>
          <w:sz w:val="22"/>
          <w:szCs w:val="22"/>
          <w:lang w:val="es-MX"/>
        </w:rPr>
        <w:t>Sub comisión de Emergencias</w:t>
      </w:r>
    </w:p>
    <w:p w:rsidR="00DF1D0E" w:rsidRPr="00DF1D0E" w:rsidRDefault="00DF1D0E" w:rsidP="00DF1D0E">
      <w:pPr>
        <w:keepNext/>
        <w:autoSpaceDE w:val="0"/>
        <w:autoSpaceDN w:val="0"/>
        <w:adjustRightInd w:val="0"/>
        <w:ind w:right="261"/>
        <w:jc w:val="both"/>
        <w:outlineLvl w:val="0"/>
        <w:rPr>
          <w:b/>
          <w:color w:val="000000" w:themeColor="text1"/>
          <w:sz w:val="22"/>
          <w:szCs w:val="22"/>
          <w:lang w:val="es-MX"/>
        </w:rPr>
      </w:pPr>
    </w:p>
    <w:p w:rsidR="00DF1D0E" w:rsidRPr="00DF1D0E" w:rsidRDefault="00DF1D0E" w:rsidP="00DF1D0E">
      <w:pPr>
        <w:keepNext/>
        <w:autoSpaceDE w:val="0"/>
        <w:autoSpaceDN w:val="0"/>
        <w:adjustRightInd w:val="0"/>
        <w:ind w:right="261"/>
        <w:jc w:val="both"/>
        <w:outlineLvl w:val="0"/>
        <w:rPr>
          <w:b/>
          <w:color w:val="000000" w:themeColor="text1"/>
          <w:sz w:val="22"/>
          <w:szCs w:val="22"/>
          <w:lang w:val="es-MX"/>
        </w:rPr>
      </w:pPr>
      <w:r w:rsidRPr="00DF1D0E">
        <w:rPr>
          <w:b/>
          <w:color w:val="000000" w:themeColor="text1"/>
          <w:sz w:val="22"/>
          <w:szCs w:val="22"/>
          <w:lang w:val="es-MX"/>
        </w:rPr>
        <w:t>ACTA DE  REUNIÓN DEL 12/8/2014</w:t>
      </w:r>
    </w:p>
    <w:p w:rsidR="00DF1D0E" w:rsidRPr="00DF1D0E" w:rsidRDefault="00DF1D0E" w:rsidP="00DF1D0E">
      <w:pPr>
        <w:keepNext/>
        <w:autoSpaceDE w:val="0"/>
        <w:autoSpaceDN w:val="0"/>
        <w:adjustRightInd w:val="0"/>
        <w:ind w:right="261"/>
        <w:jc w:val="both"/>
        <w:outlineLvl w:val="0"/>
        <w:rPr>
          <w:b/>
          <w:color w:val="000000" w:themeColor="text1"/>
          <w:sz w:val="22"/>
          <w:szCs w:val="22"/>
          <w:lang w:val="es-MX"/>
        </w:rPr>
      </w:pPr>
    </w:p>
    <w:p w:rsidR="00DF1D0E" w:rsidRPr="00DF1D0E" w:rsidRDefault="00DF1D0E" w:rsidP="00DF1D0E">
      <w:pPr>
        <w:keepNext/>
        <w:autoSpaceDE w:val="0"/>
        <w:autoSpaceDN w:val="0"/>
        <w:adjustRightInd w:val="0"/>
        <w:ind w:right="261"/>
        <w:jc w:val="both"/>
        <w:outlineLvl w:val="0"/>
        <w:rPr>
          <w:b/>
          <w:color w:val="000000" w:themeColor="text1"/>
          <w:sz w:val="22"/>
          <w:szCs w:val="22"/>
          <w:lang w:val="es-MX"/>
        </w:rPr>
      </w:pPr>
      <w:r w:rsidRPr="00DF1D0E">
        <w:rPr>
          <w:b/>
          <w:color w:val="000000" w:themeColor="text1"/>
          <w:sz w:val="22"/>
          <w:szCs w:val="22"/>
          <w:lang w:val="es-MX"/>
        </w:rPr>
        <w:t>LUGAR: CSL</w:t>
      </w:r>
    </w:p>
    <w:p w:rsidR="00DF1D0E" w:rsidRDefault="00DF1D0E" w:rsidP="00DF1D0E">
      <w:pPr>
        <w:rPr>
          <w:rFonts w:ascii="Calibri" w:hAnsi="Calibri"/>
          <w:sz w:val="22"/>
          <w:szCs w:val="22"/>
          <w:lang w:val="es-AR"/>
        </w:rPr>
      </w:pPr>
    </w:p>
    <w:p w:rsidR="00DF1D0E" w:rsidRPr="00DF1D0E" w:rsidRDefault="00DF1D0E" w:rsidP="00DF1D0E">
      <w:pPr>
        <w:jc w:val="both"/>
        <w:rPr>
          <w:rFonts w:ascii="Calibri" w:hAnsi="Calibri"/>
          <w:bCs/>
          <w:lang w:val="es-AR"/>
        </w:rPr>
      </w:pPr>
      <w:r w:rsidRPr="00DF1D0E">
        <w:rPr>
          <w:rFonts w:ascii="Calibri" w:hAnsi="Calibri"/>
          <w:bCs/>
          <w:lang w:val="es-AR"/>
        </w:rPr>
        <w:t>En primer lugar se acordó finalmente la unificación de las alarmas de las empresas a los días jueves a las 10 horas, teniendo en cuenta las siguientes posiciones.</w:t>
      </w:r>
    </w:p>
    <w:p w:rsidR="00DF1D0E" w:rsidRPr="00DF1D0E" w:rsidRDefault="00DF1D0E" w:rsidP="00DF1D0E">
      <w:pPr>
        <w:pStyle w:val="Prrafodelista"/>
        <w:numPr>
          <w:ilvl w:val="0"/>
          <w:numId w:val="1"/>
        </w:numPr>
        <w:jc w:val="both"/>
        <w:rPr>
          <w:rFonts w:ascii="Calibri" w:hAnsi="Calibri"/>
          <w:lang w:val="es-AR"/>
        </w:rPr>
      </w:pPr>
      <w:proofErr w:type="spellStart"/>
      <w:r w:rsidRPr="00DF1D0E">
        <w:rPr>
          <w:rFonts w:ascii="Calibri" w:hAnsi="Calibri"/>
          <w:lang w:val="es-AR"/>
        </w:rPr>
        <w:t>Petrobrás</w:t>
      </w:r>
      <w:proofErr w:type="spellEnd"/>
      <w:r w:rsidRPr="00DF1D0E">
        <w:rPr>
          <w:rFonts w:ascii="Calibri" w:hAnsi="Calibri"/>
          <w:lang w:val="es-AR"/>
        </w:rPr>
        <w:t>, Dow, Explora y Fábrica Militar OK.</w:t>
      </w:r>
    </w:p>
    <w:p w:rsidR="00DF1D0E" w:rsidRPr="00DF1D0E" w:rsidRDefault="00DF1D0E" w:rsidP="00DF1D0E">
      <w:pPr>
        <w:pStyle w:val="Prrafodelista"/>
        <w:numPr>
          <w:ilvl w:val="0"/>
          <w:numId w:val="1"/>
        </w:numPr>
        <w:jc w:val="both"/>
        <w:rPr>
          <w:rFonts w:ascii="Calibri" w:hAnsi="Calibri"/>
          <w:lang w:val="es-AR"/>
        </w:rPr>
      </w:pPr>
      <w:r w:rsidRPr="00DF1D0E">
        <w:rPr>
          <w:rFonts w:ascii="Calibri" w:hAnsi="Calibri"/>
          <w:lang w:val="es-AR"/>
        </w:rPr>
        <w:t>Cargill aguarda respuesta de su Gerencia.</w:t>
      </w:r>
    </w:p>
    <w:p w:rsidR="00DF1D0E" w:rsidRPr="00DF1D0E" w:rsidRDefault="00DF1D0E" w:rsidP="00DF1D0E">
      <w:pPr>
        <w:pStyle w:val="Prrafodelista"/>
        <w:numPr>
          <w:ilvl w:val="0"/>
          <w:numId w:val="1"/>
        </w:numPr>
        <w:jc w:val="both"/>
        <w:rPr>
          <w:rFonts w:ascii="Calibri" w:hAnsi="Calibri"/>
          <w:lang w:val="es-AR"/>
        </w:rPr>
      </w:pPr>
      <w:r w:rsidRPr="00DF1D0E">
        <w:rPr>
          <w:rFonts w:ascii="Calibri" w:hAnsi="Calibri"/>
          <w:lang w:val="es-AR"/>
        </w:rPr>
        <w:t>Alto Paraná estaría OK pero debe confirmar.</w:t>
      </w:r>
    </w:p>
    <w:p w:rsidR="00DF1D0E" w:rsidRPr="00DF1D0E" w:rsidRDefault="00DF1D0E" w:rsidP="00DF1D0E">
      <w:pPr>
        <w:jc w:val="both"/>
        <w:rPr>
          <w:rFonts w:ascii="Calibri" w:hAnsi="Calibri"/>
          <w:lang w:val="es-AR"/>
        </w:rPr>
      </w:pPr>
    </w:p>
    <w:p w:rsidR="00DF1D0E" w:rsidRPr="00DF1D0E" w:rsidRDefault="00DF1D0E" w:rsidP="00DF1D0E">
      <w:pPr>
        <w:jc w:val="both"/>
        <w:rPr>
          <w:rFonts w:ascii="Calibri" w:hAnsi="Calibri"/>
          <w:lang w:val="es-AR"/>
        </w:rPr>
      </w:pPr>
      <w:r w:rsidRPr="00DF1D0E">
        <w:rPr>
          <w:rFonts w:ascii="Calibri" w:hAnsi="Calibri"/>
          <w:lang w:val="es-AR"/>
        </w:rPr>
        <w:t>Del resto de las Empresas no se ha obtenido respuesta.  Ante dicha situación se procederá a enviar una comunicación a todas las empresas para que puedan responder durante el mes de agosto acerca de si pueden o no unificar sus pruebas de alarma a los días jueves a las 10 horas. En este marco se busca tener una respuesta definitiva para fines de agosto para luego, en la próxima reunión, acordar los pasos a seguir para la implementación.</w:t>
      </w:r>
    </w:p>
    <w:p w:rsidR="00DF1D0E" w:rsidRPr="00DF1D0E" w:rsidRDefault="00DF1D0E" w:rsidP="00DF1D0E">
      <w:pPr>
        <w:jc w:val="both"/>
        <w:rPr>
          <w:rFonts w:ascii="Calibri" w:hAnsi="Calibri"/>
          <w:lang w:val="es-AR"/>
        </w:rPr>
      </w:pPr>
    </w:p>
    <w:p w:rsidR="00DF1D0E" w:rsidRPr="00DF1D0E" w:rsidRDefault="00DF1D0E" w:rsidP="005B0992">
      <w:pPr>
        <w:jc w:val="both"/>
        <w:rPr>
          <w:rFonts w:ascii="Calibri" w:hAnsi="Calibri"/>
          <w:lang w:val="es-AR"/>
        </w:rPr>
      </w:pPr>
      <w:r w:rsidRPr="00DF1D0E">
        <w:rPr>
          <w:rFonts w:ascii="Calibri" w:hAnsi="Calibri"/>
          <w:bCs/>
          <w:lang w:val="es-AR"/>
        </w:rPr>
        <w:t xml:space="preserve">En segundo lugar respecto de la Capacitación </w:t>
      </w:r>
      <w:r w:rsidR="005B0992">
        <w:rPr>
          <w:rFonts w:ascii="Calibri" w:hAnsi="Calibri"/>
          <w:bCs/>
          <w:lang w:val="es-AR"/>
        </w:rPr>
        <w:t xml:space="preserve">de líderes para el simulacro de </w:t>
      </w:r>
      <w:r w:rsidRPr="00DF1D0E">
        <w:rPr>
          <w:rFonts w:ascii="Calibri" w:hAnsi="Calibri"/>
          <w:bCs/>
          <w:lang w:val="es-AR"/>
        </w:rPr>
        <w:t xml:space="preserve">Escuela 6033, </w:t>
      </w:r>
      <w:r w:rsidR="005B0992">
        <w:rPr>
          <w:rFonts w:ascii="Calibri" w:hAnsi="Calibri"/>
          <w:bCs/>
          <w:lang w:val="es-AR"/>
        </w:rPr>
        <w:t xml:space="preserve">se realizará el día Jueves 04-9-2014 de 12 a 13hs., participaran 45 alumnos. </w:t>
      </w:r>
    </w:p>
    <w:p w:rsidR="00455175" w:rsidRPr="00DF1D0E" w:rsidRDefault="005B0992"/>
    <w:sectPr w:rsidR="00455175" w:rsidRPr="00DF1D0E" w:rsidSect="00817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5AA"/>
    <w:multiLevelType w:val="hybridMultilevel"/>
    <w:tmpl w:val="9E92F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D0E"/>
    <w:rsid w:val="005B0992"/>
    <w:rsid w:val="00817A0D"/>
    <w:rsid w:val="009F17E4"/>
    <w:rsid w:val="00BC5E98"/>
    <w:rsid w:val="00DB19FF"/>
    <w:rsid w:val="00DF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0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1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2014-08-21T12:20:00Z</dcterms:created>
  <dcterms:modified xsi:type="dcterms:W3CDTF">2014-08-21T14:00:00Z</dcterms:modified>
</cp:coreProperties>
</file>