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64" w:rsidRDefault="00F43664" w:rsidP="00F43664">
      <w:pPr>
        <w:autoSpaceDE w:val="0"/>
        <w:autoSpaceDN w:val="0"/>
        <w:adjustRightInd w:val="0"/>
        <w:spacing w:line="240" w:lineRule="atLeast"/>
        <w:ind w:left="261" w:right="261"/>
        <w:jc w:val="center"/>
        <w:outlineLvl w:val="0"/>
        <w:rPr>
          <w:rFonts w:ascii="Arial" w:hAnsi="Arial"/>
          <w:b/>
          <w:color w:val="000080"/>
          <w:lang w:val="es-MX"/>
        </w:rPr>
      </w:pPr>
      <w:r>
        <w:rPr>
          <w:rFonts w:ascii="Arial" w:hAnsi="Arial"/>
          <w:b/>
          <w:color w:val="000080"/>
          <w:lang w:val="es-MX"/>
        </w:rPr>
        <w:t>COMISION ZONAL DE SEGURIDAD E HIGIENE</w:t>
      </w:r>
    </w:p>
    <w:p w:rsidR="00F43664" w:rsidRDefault="00F43664" w:rsidP="00F43664">
      <w:pPr>
        <w:autoSpaceDE w:val="0"/>
        <w:autoSpaceDN w:val="0"/>
        <w:adjustRightInd w:val="0"/>
        <w:spacing w:line="240" w:lineRule="atLeast"/>
        <w:ind w:left="261" w:right="261"/>
        <w:jc w:val="center"/>
        <w:rPr>
          <w:rFonts w:ascii="Arial" w:hAnsi="Arial"/>
          <w:b/>
          <w:color w:val="000080"/>
          <w:lang w:val="es-MX"/>
        </w:rPr>
      </w:pPr>
      <w:r>
        <w:rPr>
          <w:rFonts w:ascii="Arial" w:hAnsi="Arial"/>
          <w:b/>
          <w:color w:val="000080"/>
          <w:lang w:val="es-MX"/>
        </w:rPr>
        <w:t xml:space="preserve">INDUSTRIAL </w:t>
      </w:r>
    </w:p>
    <w:p w:rsidR="00F43664" w:rsidRDefault="00F43664" w:rsidP="00F43664">
      <w:pPr>
        <w:keepNext/>
        <w:autoSpaceDE w:val="0"/>
        <w:autoSpaceDN w:val="0"/>
        <w:adjustRightInd w:val="0"/>
        <w:spacing w:line="240" w:lineRule="atLeast"/>
        <w:ind w:left="261" w:right="261"/>
        <w:jc w:val="center"/>
        <w:rPr>
          <w:rFonts w:ascii="Arial" w:hAnsi="Arial"/>
          <w:b/>
          <w:color w:val="000080"/>
          <w:lang w:val="es-AR"/>
        </w:rPr>
      </w:pPr>
      <w:r>
        <w:rPr>
          <w:rFonts w:ascii="Arial" w:hAnsi="Arial"/>
          <w:b/>
          <w:color w:val="000080"/>
          <w:lang w:val="es-MX"/>
        </w:rPr>
        <w:t xml:space="preserve">SAN LORENZO - PCIA. </w:t>
      </w:r>
      <w:r>
        <w:rPr>
          <w:rFonts w:ascii="Arial" w:hAnsi="Arial"/>
          <w:b/>
          <w:color w:val="000080"/>
          <w:lang w:val="es-AR"/>
        </w:rPr>
        <w:t>DE SANTA FE</w:t>
      </w:r>
    </w:p>
    <w:p w:rsidR="00F43664" w:rsidRDefault="002558A2" w:rsidP="00F43664">
      <w:pPr>
        <w:autoSpaceDE w:val="0"/>
        <w:autoSpaceDN w:val="0"/>
        <w:adjustRightInd w:val="0"/>
        <w:spacing w:line="240" w:lineRule="atLeast"/>
        <w:ind w:left="261" w:right="261"/>
        <w:jc w:val="center"/>
        <w:rPr>
          <w:rFonts w:ascii="Arial" w:hAnsi="Arial"/>
          <w:b/>
          <w:color w:val="000080"/>
          <w:lang w:val="en-US"/>
        </w:rPr>
      </w:pPr>
      <w:r w:rsidRPr="002558A2">
        <w:rPr>
          <w:rFonts w:ascii="Arial" w:hAnsi="Arial"/>
          <w:b/>
          <w:noProof/>
          <w:color w:val="000080"/>
          <w:lang w:val="es-AR" w:eastAsia="es-AR"/>
        </w:rPr>
        <w:drawing>
          <wp:inline distT="0" distB="0" distL="0" distR="0">
            <wp:extent cx="1171575" cy="1181100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664" w:rsidRDefault="00F43664" w:rsidP="006E3D36">
      <w:pPr>
        <w:keepNext/>
        <w:autoSpaceDE w:val="0"/>
        <w:autoSpaceDN w:val="0"/>
        <w:adjustRightInd w:val="0"/>
        <w:spacing w:line="240" w:lineRule="atLeast"/>
        <w:ind w:right="261"/>
        <w:jc w:val="center"/>
        <w:outlineLvl w:val="0"/>
        <w:rPr>
          <w:rFonts w:ascii="Arial" w:hAnsi="Arial"/>
          <w:color w:val="000000"/>
          <w:lang w:val="es-MX"/>
        </w:rPr>
      </w:pPr>
      <w:r>
        <w:rPr>
          <w:rFonts w:ascii="Arial" w:hAnsi="Arial"/>
          <w:color w:val="000000"/>
          <w:lang w:val="es-MX"/>
        </w:rPr>
        <w:t>ACTA DE  REUNIÓN</w:t>
      </w:r>
    </w:p>
    <w:p w:rsidR="00F43664" w:rsidRDefault="00F43664" w:rsidP="00F43664">
      <w:pPr>
        <w:keepNext/>
        <w:autoSpaceDE w:val="0"/>
        <w:autoSpaceDN w:val="0"/>
        <w:adjustRightInd w:val="0"/>
        <w:spacing w:line="240" w:lineRule="atLeast"/>
        <w:ind w:right="261"/>
        <w:rPr>
          <w:rFonts w:ascii="Arial" w:hAnsi="Arial"/>
          <w:color w:val="000000"/>
          <w:lang w:val="es-MX"/>
        </w:rPr>
      </w:pPr>
      <w:r>
        <w:rPr>
          <w:rFonts w:ascii="Arial" w:hAnsi="Arial"/>
          <w:b/>
          <w:color w:val="000000"/>
          <w:lang w:val="es-MX"/>
        </w:rPr>
        <w:t>LUGAR</w:t>
      </w:r>
      <w:r w:rsidR="007C7BB1">
        <w:rPr>
          <w:rFonts w:ascii="Arial" w:hAnsi="Arial"/>
          <w:color w:val="000000"/>
          <w:lang w:val="es-MX"/>
        </w:rPr>
        <w:t>: CSL</w:t>
      </w:r>
      <w:r>
        <w:rPr>
          <w:rFonts w:ascii="Arial" w:hAnsi="Arial"/>
          <w:color w:val="000000"/>
          <w:lang w:val="es-MX"/>
        </w:rPr>
        <w:t xml:space="preserve">      </w:t>
      </w:r>
    </w:p>
    <w:p w:rsidR="00F43664" w:rsidRDefault="00F43664" w:rsidP="00F43664">
      <w:pPr>
        <w:keepNext/>
        <w:autoSpaceDE w:val="0"/>
        <w:autoSpaceDN w:val="0"/>
        <w:adjustRightInd w:val="0"/>
        <w:spacing w:line="240" w:lineRule="atLeast"/>
        <w:ind w:right="261"/>
        <w:rPr>
          <w:rFonts w:ascii="Arial" w:hAnsi="Arial"/>
          <w:color w:val="000000"/>
          <w:lang w:val="es-MX"/>
        </w:rPr>
      </w:pPr>
      <w:r>
        <w:rPr>
          <w:rFonts w:ascii="Arial" w:hAnsi="Arial"/>
          <w:b/>
          <w:color w:val="000000"/>
          <w:lang w:val="es-MX"/>
        </w:rPr>
        <w:t>FECHA</w:t>
      </w:r>
      <w:r>
        <w:rPr>
          <w:rFonts w:ascii="Arial" w:hAnsi="Arial"/>
          <w:color w:val="000000"/>
          <w:lang w:val="es-MX"/>
        </w:rPr>
        <w:t xml:space="preserve">: </w:t>
      </w:r>
      <w:r w:rsidR="007C7BB1">
        <w:rPr>
          <w:rFonts w:ascii="Arial" w:hAnsi="Arial"/>
          <w:color w:val="000000"/>
          <w:lang w:val="es-MX"/>
        </w:rPr>
        <w:t>14/05</w:t>
      </w:r>
      <w:r w:rsidR="006E3D36">
        <w:rPr>
          <w:rFonts w:ascii="Arial" w:hAnsi="Arial"/>
          <w:color w:val="000000"/>
          <w:lang w:val="es-MX"/>
        </w:rPr>
        <w:t>/</w:t>
      </w:r>
      <w:r>
        <w:rPr>
          <w:rFonts w:ascii="Arial" w:hAnsi="Arial"/>
          <w:color w:val="000000"/>
          <w:lang w:val="es-MX"/>
        </w:rPr>
        <w:t>2013.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0"/>
      </w:tblGrid>
      <w:tr w:rsidR="007C7BB1" w:rsidTr="00F43664">
        <w:trPr>
          <w:trHeight w:val="4472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B1" w:rsidRDefault="007C7BB1" w:rsidP="00F43664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 xml:space="preserve">Manfredi Cristian – Noble  </w:t>
            </w:r>
          </w:p>
          <w:p w:rsidR="007C7BB1" w:rsidRDefault="007C7BB1" w:rsidP="00F43664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 xml:space="preserve">Diego Barreto – Bunge </w:t>
            </w:r>
          </w:p>
          <w:p w:rsidR="007C7BB1" w:rsidRPr="00307173" w:rsidRDefault="007C7BB1" w:rsidP="00F43664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n-US"/>
              </w:rPr>
            </w:pPr>
            <w:r w:rsidRPr="00307173">
              <w:rPr>
                <w:rFonts w:ascii="Arial" w:hAnsi="Arial"/>
                <w:color w:val="000000"/>
                <w:lang w:val="en-US"/>
              </w:rPr>
              <w:t>Mendoza Miriam – Bunge</w:t>
            </w:r>
          </w:p>
          <w:p w:rsidR="007C7BB1" w:rsidRPr="00307173" w:rsidRDefault="007C7BB1" w:rsidP="00F43664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n-US"/>
              </w:rPr>
            </w:pPr>
            <w:r w:rsidRPr="00307173">
              <w:rPr>
                <w:rFonts w:ascii="Arial" w:hAnsi="Arial"/>
                <w:color w:val="000000"/>
                <w:lang w:val="en-US"/>
              </w:rPr>
              <w:t>David Krysiuk - Dow</w:t>
            </w:r>
          </w:p>
          <w:p w:rsidR="007C7BB1" w:rsidRDefault="007C7BB1" w:rsidP="00F43664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>Zeballos M Celeste - Alto Paraná</w:t>
            </w:r>
          </w:p>
          <w:p w:rsidR="007C7BB1" w:rsidRDefault="007C7BB1" w:rsidP="00F43664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proofErr w:type="spellStart"/>
            <w:r>
              <w:rPr>
                <w:rFonts w:ascii="Arial" w:hAnsi="Arial"/>
                <w:color w:val="000000"/>
                <w:lang w:val="es-AR"/>
              </w:rPr>
              <w:t>Gorosterrazú</w:t>
            </w:r>
            <w:proofErr w:type="spellEnd"/>
            <w:r>
              <w:rPr>
                <w:rFonts w:ascii="Arial" w:hAnsi="Arial"/>
                <w:color w:val="000000"/>
                <w:lang w:val="es-AR"/>
              </w:rPr>
              <w:t xml:space="preserve"> Juan - Nidera</w:t>
            </w:r>
          </w:p>
          <w:p w:rsidR="007C7BB1" w:rsidRDefault="007C7BB1" w:rsidP="00F43664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>Valdez Roberto - Fabrica Militar</w:t>
            </w:r>
          </w:p>
          <w:p w:rsidR="007C7BB1" w:rsidRDefault="007C7BB1" w:rsidP="00F43664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>Lopez Pompiglio Sebastian- T6</w:t>
            </w:r>
          </w:p>
          <w:p w:rsidR="007C7BB1" w:rsidRDefault="007C7BB1" w:rsidP="00F43664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 xml:space="preserve">D’ </w:t>
            </w:r>
            <w:proofErr w:type="spellStart"/>
            <w:r>
              <w:rPr>
                <w:rFonts w:ascii="Arial" w:hAnsi="Arial"/>
                <w:color w:val="000000"/>
                <w:lang w:val="es-AR"/>
              </w:rPr>
              <w:t>intino</w:t>
            </w:r>
            <w:proofErr w:type="spellEnd"/>
            <w:r>
              <w:rPr>
                <w:rFonts w:ascii="Arial" w:hAnsi="Arial"/>
                <w:color w:val="000000"/>
                <w:lang w:val="es-AR"/>
              </w:rPr>
              <w:t xml:space="preserve"> Miguel- Toepfer</w:t>
            </w:r>
          </w:p>
          <w:p w:rsidR="007C7BB1" w:rsidRDefault="007C7BB1" w:rsidP="00F43664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>Giag</w:t>
            </w:r>
            <w:r w:rsidR="00307173">
              <w:rPr>
                <w:rFonts w:ascii="Arial" w:hAnsi="Arial"/>
                <w:color w:val="000000"/>
                <w:lang w:val="es-AR"/>
              </w:rPr>
              <w:t xml:space="preserve">norio </w:t>
            </w:r>
            <w:r>
              <w:rPr>
                <w:rFonts w:ascii="Arial" w:hAnsi="Arial"/>
                <w:color w:val="000000"/>
                <w:lang w:val="es-AR"/>
              </w:rPr>
              <w:t>Carlos – Oil Combustibles</w:t>
            </w:r>
          </w:p>
          <w:p w:rsidR="007C7BB1" w:rsidRDefault="007C7BB1" w:rsidP="00F43664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>Ricardo Nadal- Petrobras</w:t>
            </w:r>
          </w:p>
          <w:p w:rsidR="007C7BB1" w:rsidRDefault="007C7BB1" w:rsidP="00F43664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>Gabriel Abbo - CSL</w:t>
            </w:r>
          </w:p>
          <w:p w:rsidR="007C7BB1" w:rsidRDefault="007C7BB1" w:rsidP="00F43664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>Lourdes Romero - CSL</w:t>
            </w:r>
          </w:p>
          <w:p w:rsidR="007C7BB1" w:rsidRPr="00467B03" w:rsidRDefault="007C7BB1" w:rsidP="00F43664">
            <w:pPr>
              <w:autoSpaceDE w:val="0"/>
              <w:autoSpaceDN w:val="0"/>
              <w:adjustRightInd w:val="0"/>
              <w:spacing w:line="240" w:lineRule="atLeast"/>
              <w:ind w:right="261"/>
              <w:outlineLvl w:val="0"/>
              <w:rPr>
                <w:rFonts w:ascii="Arial" w:hAnsi="Arial"/>
                <w:color w:val="000000"/>
                <w:lang w:val="es-AR"/>
              </w:rPr>
            </w:pPr>
            <w:r>
              <w:rPr>
                <w:rFonts w:ascii="Arial" w:hAnsi="Arial"/>
                <w:color w:val="000000"/>
                <w:lang w:val="es-AR"/>
              </w:rPr>
              <w:t xml:space="preserve">Antonio </w:t>
            </w:r>
            <w:proofErr w:type="spellStart"/>
            <w:r>
              <w:rPr>
                <w:rFonts w:ascii="Arial" w:hAnsi="Arial"/>
                <w:color w:val="000000"/>
                <w:lang w:val="es-AR"/>
              </w:rPr>
              <w:t>Cristofaro</w:t>
            </w:r>
            <w:proofErr w:type="spellEnd"/>
            <w:r>
              <w:rPr>
                <w:rFonts w:ascii="Arial" w:hAnsi="Arial"/>
                <w:color w:val="000000"/>
                <w:lang w:val="es-AR"/>
              </w:rPr>
              <w:t xml:space="preserve"> - CSL</w:t>
            </w:r>
          </w:p>
        </w:tc>
      </w:tr>
    </w:tbl>
    <w:p w:rsidR="007C7BB1" w:rsidRDefault="007C7BB1" w:rsidP="00F43664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b/>
          <w:i/>
          <w:color w:val="000000"/>
          <w:u w:val="single"/>
          <w:lang w:val="es-MX"/>
        </w:rPr>
      </w:pPr>
    </w:p>
    <w:p w:rsidR="00F43664" w:rsidRDefault="00F43664" w:rsidP="00F43664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b/>
          <w:i/>
          <w:color w:val="000000"/>
          <w:u w:val="single"/>
          <w:lang w:val="es-MX"/>
        </w:rPr>
      </w:pPr>
      <w:r>
        <w:rPr>
          <w:rFonts w:ascii="Arial" w:hAnsi="Arial" w:cs="Arial"/>
          <w:b/>
          <w:i/>
          <w:color w:val="000000"/>
          <w:u w:val="single"/>
          <w:lang w:val="es-MX"/>
        </w:rPr>
        <w:t xml:space="preserve">Temas Tratados: </w:t>
      </w:r>
    </w:p>
    <w:p w:rsidR="00FA45EE" w:rsidRDefault="00C131D4" w:rsidP="00C131D4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Comité Festejos 50 Aniversario</w:t>
      </w:r>
      <w:r w:rsidR="00FA45EE">
        <w:rPr>
          <w:rFonts w:ascii="Arial" w:hAnsi="Arial" w:cs="Arial"/>
          <w:b/>
          <w:i/>
          <w:color w:val="000000"/>
        </w:rPr>
        <w:t xml:space="preserve">: </w:t>
      </w:r>
      <w:r w:rsidR="00FA45EE" w:rsidRPr="00FA45EE">
        <w:rPr>
          <w:rFonts w:ascii="Arial" w:hAnsi="Arial" w:cs="Arial"/>
          <w:color w:val="000000"/>
        </w:rPr>
        <w:t>Raúl</w:t>
      </w:r>
      <w:r w:rsidR="007C7BB1">
        <w:rPr>
          <w:rFonts w:ascii="Arial" w:hAnsi="Arial" w:cs="Arial"/>
          <w:color w:val="000000"/>
        </w:rPr>
        <w:t xml:space="preserve"> Baro de Fotografía Prisma comento detalles de la realización del video y solicito la colaboración con entrega de material fotográfico, fílmico o grafico que refleje la historia de la comisión, el mismo deberá ser enviado a la brevedad a Lourdes Romero de la Cámara</w:t>
      </w:r>
      <w:r w:rsidR="00FA45EE">
        <w:rPr>
          <w:rFonts w:ascii="Arial" w:hAnsi="Arial" w:cs="Arial"/>
          <w:color w:val="000000"/>
        </w:rPr>
        <w:t>.</w:t>
      </w:r>
    </w:p>
    <w:p w:rsidR="00FA45EE" w:rsidRDefault="00FA45EE" w:rsidP="00C131D4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reviso el desarrollo de las actividades planteadas para la jornada, y se confirmo el servicio de catering y sonido con los proveedores del </w:t>
      </w:r>
      <w:r w:rsidR="00307173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entro </w:t>
      </w:r>
      <w:r w:rsidR="00307173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ultural.</w:t>
      </w:r>
    </w:p>
    <w:p w:rsidR="00FA45EE" w:rsidRDefault="00FA45EE" w:rsidP="00C131D4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Asimismo se estableció como cupo máximo de invitados por empresa 5 personas.</w:t>
      </w:r>
    </w:p>
    <w:p w:rsidR="003E1B90" w:rsidRDefault="003E1B90" w:rsidP="00C131D4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 w:rsidRPr="003E1B90">
        <w:rPr>
          <w:rFonts w:ascii="Arial" w:hAnsi="Arial" w:cs="Arial"/>
          <w:b/>
          <w:color w:val="000000"/>
        </w:rPr>
        <w:t>Logo:</w:t>
      </w:r>
      <w:r>
        <w:rPr>
          <w:rFonts w:ascii="Arial" w:hAnsi="Arial" w:cs="Arial"/>
          <w:color w:val="000000"/>
        </w:rPr>
        <w:t xml:space="preserve"> quedo elegido por amplia mayoría la opción número 1</w:t>
      </w:r>
    </w:p>
    <w:p w:rsidR="00C131D4" w:rsidRDefault="007C7BB1" w:rsidP="00C131D4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F43664" w:rsidRPr="00C112C3" w:rsidRDefault="00F43664" w:rsidP="00F43664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CBS: </w:t>
      </w:r>
      <w:r w:rsidR="00C112C3">
        <w:rPr>
          <w:rFonts w:ascii="Arial" w:hAnsi="Arial" w:cs="Arial"/>
          <w:color w:val="000000"/>
        </w:rPr>
        <w:t xml:space="preserve">Se informo desde la CSL </w:t>
      </w:r>
      <w:r w:rsidR="00FA45EE">
        <w:rPr>
          <w:rFonts w:ascii="Arial" w:hAnsi="Arial" w:cs="Arial"/>
          <w:color w:val="000000"/>
        </w:rPr>
        <w:t xml:space="preserve">que se completo el desarrollo del </w:t>
      </w:r>
      <w:r w:rsidR="00C112C3">
        <w:rPr>
          <w:rFonts w:ascii="Arial" w:hAnsi="Arial" w:cs="Arial"/>
          <w:color w:val="000000"/>
        </w:rPr>
        <w:t>Modulo II</w:t>
      </w:r>
      <w:r w:rsidR="00307173">
        <w:rPr>
          <w:rFonts w:ascii="Arial" w:hAnsi="Arial" w:cs="Arial"/>
          <w:color w:val="000000"/>
        </w:rPr>
        <w:t xml:space="preserve"> para Servicios No Operativos</w:t>
      </w:r>
      <w:r w:rsidR="00FA45EE">
        <w:rPr>
          <w:rFonts w:ascii="Arial" w:hAnsi="Arial" w:cs="Arial"/>
          <w:color w:val="000000"/>
        </w:rPr>
        <w:t>, cuya primer</w:t>
      </w:r>
      <w:r w:rsidR="00307173">
        <w:rPr>
          <w:rFonts w:ascii="Arial" w:hAnsi="Arial" w:cs="Arial"/>
          <w:color w:val="000000"/>
        </w:rPr>
        <w:t>a</w:t>
      </w:r>
      <w:r w:rsidR="00FA45EE">
        <w:rPr>
          <w:rFonts w:ascii="Arial" w:hAnsi="Arial" w:cs="Arial"/>
          <w:color w:val="000000"/>
        </w:rPr>
        <w:t xml:space="preserve"> clase se dictará el próximo jueves 23 de mayo.  </w:t>
      </w:r>
      <w:r w:rsidR="00307173">
        <w:rPr>
          <w:rFonts w:ascii="Arial" w:hAnsi="Arial" w:cs="Arial"/>
          <w:color w:val="000000"/>
        </w:rPr>
        <w:t xml:space="preserve">Se mantienen los objetivos de obligatoriedad de acuerdo a lo previsto, para la segunda parte del año. </w:t>
      </w:r>
      <w:r w:rsidR="00C112C3">
        <w:rPr>
          <w:rFonts w:ascii="Arial" w:hAnsi="Arial" w:cs="Arial"/>
          <w:color w:val="000000"/>
        </w:rPr>
        <w:t xml:space="preserve">  </w:t>
      </w:r>
    </w:p>
    <w:p w:rsidR="003E1B90" w:rsidRDefault="00F43664" w:rsidP="009A106F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Sub-</w:t>
      </w:r>
      <w:r w:rsidR="00C131D4">
        <w:rPr>
          <w:rFonts w:ascii="Arial" w:hAnsi="Arial" w:cs="Arial"/>
          <w:b/>
          <w:i/>
          <w:color w:val="000000"/>
        </w:rPr>
        <w:t xml:space="preserve"> Comisión</w:t>
      </w:r>
      <w:r>
        <w:rPr>
          <w:rFonts w:ascii="Arial" w:hAnsi="Arial" w:cs="Arial"/>
          <w:b/>
          <w:i/>
          <w:color w:val="000000"/>
        </w:rPr>
        <w:t xml:space="preserve"> </w:t>
      </w:r>
      <w:r w:rsidRPr="001A75E1">
        <w:rPr>
          <w:rFonts w:ascii="Arial" w:hAnsi="Arial" w:cs="Arial"/>
          <w:b/>
          <w:i/>
          <w:color w:val="000000"/>
        </w:rPr>
        <w:t>Emergencias:</w:t>
      </w:r>
      <w:r w:rsidR="007A1019">
        <w:rPr>
          <w:rFonts w:ascii="Arial" w:hAnsi="Arial" w:cs="Arial"/>
          <w:color w:val="000000"/>
        </w:rPr>
        <w:t xml:space="preserve"> Se </w:t>
      </w:r>
      <w:r w:rsidR="003E1B90">
        <w:rPr>
          <w:rFonts w:ascii="Arial" w:hAnsi="Arial" w:cs="Arial"/>
          <w:color w:val="000000"/>
        </w:rPr>
        <w:t xml:space="preserve">evaluó de forma </w:t>
      </w:r>
      <w:r w:rsidR="00307173">
        <w:rPr>
          <w:rFonts w:ascii="Arial" w:hAnsi="Arial" w:cs="Arial"/>
          <w:color w:val="000000"/>
        </w:rPr>
        <w:t xml:space="preserve"> muy satisfactorio </w:t>
      </w:r>
      <w:r w:rsidR="003E1B90">
        <w:rPr>
          <w:rFonts w:ascii="Arial" w:hAnsi="Arial" w:cs="Arial"/>
          <w:color w:val="000000"/>
        </w:rPr>
        <w:t xml:space="preserve"> la </w:t>
      </w:r>
      <w:r w:rsidR="00307173">
        <w:rPr>
          <w:rFonts w:ascii="Arial" w:hAnsi="Arial" w:cs="Arial"/>
          <w:color w:val="000000"/>
        </w:rPr>
        <w:t xml:space="preserve">Jornada de Capacitación </w:t>
      </w:r>
      <w:r w:rsidR="009A106F">
        <w:rPr>
          <w:rFonts w:ascii="Arial" w:hAnsi="Arial" w:cs="Arial"/>
          <w:color w:val="000000"/>
        </w:rPr>
        <w:t xml:space="preserve"> “M</w:t>
      </w:r>
      <w:r w:rsidR="003E1B90">
        <w:rPr>
          <w:rFonts w:ascii="Arial" w:hAnsi="Arial" w:cs="Arial"/>
          <w:color w:val="000000"/>
        </w:rPr>
        <w:t>anejo de Productos Peligrosos”  realizada</w:t>
      </w:r>
      <w:r w:rsidR="009A106F">
        <w:rPr>
          <w:rFonts w:ascii="Arial" w:hAnsi="Arial" w:cs="Arial"/>
          <w:color w:val="000000"/>
        </w:rPr>
        <w:t xml:space="preserve"> el </w:t>
      </w:r>
      <w:r w:rsidR="00307173">
        <w:rPr>
          <w:rFonts w:ascii="Arial" w:hAnsi="Arial" w:cs="Arial"/>
          <w:color w:val="000000"/>
        </w:rPr>
        <w:t xml:space="preserve">viernes 19 de abril en Celulosa con la participación de Protección Civil de la Provincia, Federación de Bomberos, Brigadistas y la Comisión. </w:t>
      </w:r>
    </w:p>
    <w:p w:rsidR="00F43664" w:rsidRDefault="009A106F" w:rsidP="009A106F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 w:rsidRPr="009A106F">
        <w:rPr>
          <w:rFonts w:ascii="Arial" w:hAnsi="Arial" w:cs="Arial"/>
          <w:b/>
          <w:color w:val="000000"/>
        </w:rPr>
        <w:t xml:space="preserve">Sub – </w:t>
      </w:r>
      <w:r w:rsidR="007A1019">
        <w:rPr>
          <w:rFonts w:ascii="Arial" w:hAnsi="Arial" w:cs="Arial"/>
          <w:b/>
          <w:color w:val="000000"/>
        </w:rPr>
        <w:t xml:space="preserve">Comisión </w:t>
      </w:r>
      <w:r w:rsidRPr="009A106F">
        <w:rPr>
          <w:rFonts w:ascii="Arial" w:hAnsi="Arial" w:cs="Arial"/>
          <w:b/>
          <w:color w:val="000000"/>
        </w:rPr>
        <w:t xml:space="preserve">Servicios </w:t>
      </w:r>
      <w:r>
        <w:rPr>
          <w:rFonts w:ascii="Arial" w:hAnsi="Arial" w:cs="Arial"/>
          <w:b/>
          <w:color w:val="000000"/>
        </w:rPr>
        <w:t xml:space="preserve">Médicos: </w:t>
      </w:r>
      <w:r w:rsidR="00307173">
        <w:rPr>
          <w:rFonts w:ascii="Arial" w:hAnsi="Arial" w:cs="Arial"/>
          <w:color w:val="000000"/>
        </w:rPr>
        <w:t xml:space="preserve">Continúa la actividad de la Comisión, en reunión realizada recientemente se comenzó a tratar el tema patologías. </w:t>
      </w:r>
      <w:r w:rsidR="003E1B90">
        <w:rPr>
          <w:rFonts w:ascii="Arial" w:hAnsi="Arial" w:cs="Arial"/>
          <w:color w:val="000000"/>
        </w:rPr>
        <w:t>.</w:t>
      </w:r>
    </w:p>
    <w:p w:rsidR="0071489A" w:rsidRDefault="002558A2" w:rsidP="009A106F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 w:rsidRPr="002558A2">
        <w:rPr>
          <w:rFonts w:ascii="Arial" w:hAnsi="Arial" w:cs="Arial"/>
          <w:b/>
          <w:color w:val="000000"/>
        </w:rPr>
        <w:t xml:space="preserve">Solicitud de </w:t>
      </w:r>
      <w:r w:rsidR="003E1B90" w:rsidRPr="002558A2">
        <w:rPr>
          <w:rFonts w:ascii="Arial" w:hAnsi="Arial" w:cs="Arial"/>
          <w:b/>
          <w:color w:val="000000"/>
        </w:rPr>
        <w:t>Ingreso de ACA</w:t>
      </w:r>
      <w:r w:rsidRPr="002558A2">
        <w:rPr>
          <w:rFonts w:ascii="Arial" w:hAnsi="Arial" w:cs="Arial"/>
          <w:b/>
          <w:color w:val="000000"/>
        </w:rPr>
        <w:t xml:space="preserve"> y Bunge:</w:t>
      </w:r>
      <w:r>
        <w:rPr>
          <w:rFonts w:ascii="Arial" w:hAnsi="Arial" w:cs="Arial"/>
          <w:color w:val="000000"/>
        </w:rPr>
        <w:t xml:space="preserve"> </w:t>
      </w:r>
      <w:r w:rsidR="00307173">
        <w:rPr>
          <w:rFonts w:ascii="Arial" w:hAnsi="Arial" w:cs="Arial"/>
          <w:color w:val="000000"/>
        </w:rPr>
        <w:t xml:space="preserve">Abordada la solicitud presentada por ACA Y BUNGE </w:t>
      </w:r>
      <w:proofErr w:type="gramStart"/>
      <w:r w:rsidR="00307173">
        <w:rPr>
          <w:rFonts w:ascii="Arial" w:hAnsi="Arial" w:cs="Arial"/>
          <w:color w:val="000000"/>
        </w:rPr>
        <w:t>( San</w:t>
      </w:r>
      <w:proofErr w:type="gramEnd"/>
      <w:r w:rsidR="00307173">
        <w:rPr>
          <w:rFonts w:ascii="Arial" w:hAnsi="Arial" w:cs="Arial"/>
          <w:color w:val="000000"/>
        </w:rPr>
        <w:t xml:space="preserve"> Jerónimo ) el Presidente a cargo, </w:t>
      </w:r>
      <w:r>
        <w:rPr>
          <w:rFonts w:ascii="Arial" w:hAnsi="Arial" w:cs="Arial"/>
          <w:color w:val="000000"/>
        </w:rPr>
        <w:t>Ricardo Nadal enviará nota</w:t>
      </w:r>
      <w:r w:rsidR="00307173">
        <w:rPr>
          <w:rFonts w:ascii="Arial" w:hAnsi="Arial" w:cs="Arial"/>
          <w:color w:val="000000"/>
        </w:rPr>
        <w:t xml:space="preserve"> </w:t>
      </w:r>
      <w:r w:rsidR="002F4241">
        <w:rPr>
          <w:rFonts w:ascii="Arial" w:hAnsi="Arial" w:cs="Arial"/>
          <w:color w:val="000000"/>
        </w:rPr>
        <w:t xml:space="preserve">a/ cada empresa </w:t>
      </w:r>
      <w:r w:rsidR="00307173">
        <w:rPr>
          <w:rFonts w:ascii="Arial" w:hAnsi="Arial" w:cs="Arial"/>
          <w:color w:val="000000"/>
        </w:rPr>
        <w:t xml:space="preserve">de requerimientos s/ Reglamento para evaluar los ingresos. </w:t>
      </w:r>
      <w:r>
        <w:rPr>
          <w:rFonts w:ascii="Arial" w:hAnsi="Arial" w:cs="Arial"/>
          <w:color w:val="000000"/>
        </w:rPr>
        <w:t xml:space="preserve"> A dicho fin se determino como duplas de </w:t>
      </w:r>
      <w:proofErr w:type="spellStart"/>
      <w:r>
        <w:rPr>
          <w:rFonts w:ascii="Arial" w:hAnsi="Arial" w:cs="Arial"/>
          <w:color w:val="000000"/>
        </w:rPr>
        <w:t>auditoria</w:t>
      </w:r>
      <w:proofErr w:type="spellEnd"/>
      <w:r>
        <w:rPr>
          <w:rFonts w:ascii="Arial" w:hAnsi="Arial" w:cs="Arial"/>
          <w:color w:val="000000"/>
        </w:rPr>
        <w:t xml:space="preserve"> a Sebastian López Pompillo y Juan Gorosterrazú  para  ACA  y  </w:t>
      </w:r>
      <w:r w:rsidR="002F4241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Miguel D’ </w:t>
      </w:r>
      <w:proofErr w:type="spellStart"/>
      <w:r>
        <w:rPr>
          <w:rFonts w:ascii="Arial" w:hAnsi="Arial" w:cs="Arial"/>
          <w:color w:val="000000"/>
        </w:rPr>
        <w:t>intino</w:t>
      </w:r>
      <w:proofErr w:type="spellEnd"/>
      <w:r>
        <w:rPr>
          <w:rFonts w:ascii="Arial" w:hAnsi="Arial" w:cs="Arial"/>
          <w:color w:val="000000"/>
        </w:rPr>
        <w:t xml:space="preserve"> y Cristian </w:t>
      </w:r>
      <w:proofErr w:type="spellStart"/>
      <w:r>
        <w:rPr>
          <w:rFonts w:ascii="Arial" w:hAnsi="Arial" w:cs="Arial"/>
          <w:color w:val="000000"/>
        </w:rPr>
        <w:t>Mamfredi</w:t>
      </w:r>
      <w:proofErr w:type="spellEnd"/>
      <w:r w:rsidR="002F4241">
        <w:rPr>
          <w:rFonts w:ascii="Arial" w:hAnsi="Arial" w:cs="Arial"/>
          <w:color w:val="000000"/>
        </w:rPr>
        <w:t xml:space="preserve"> para Bunge San Jerónimo.</w:t>
      </w:r>
    </w:p>
    <w:p w:rsidR="003E1B90" w:rsidRDefault="0071489A" w:rsidP="009A106F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proofErr w:type="gramStart"/>
      <w:r w:rsidRPr="0071489A">
        <w:rPr>
          <w:rFonts w:ascii="Arial" w:hAnsi="Arial" w:cs="Arial"/>
          <w:b/>
          <w:color w:val="000000"/>
        </w:rPr>
        <w:t xml:space="preserve">Presupuestos </w:t>
      </w:r>
      <w:r>
        <w:rPr>
          <w:rFonts w:ascii="Arial" w:hAnsi="Arial" w:cs="Arial"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2F424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Desde la entidad se informan los gastos incurridos por distintas actividades los cuales se prorratearan entre las empresas integrantes de la Comisión, se adjunta. </w:t>
      </w:r>
    </w:p>
    <w:p w:rsidR="002F4241" w:rsidRDefault="002F4241" w:rsidP="009A106F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finalizar se intercambiaron temas de interés entre los presente decidiéndose que la próxima reunión y con motivo de la realización del video se realice en nuestra sede. </w:t>
      </w:r>
    </w:p>
    <w:p w:rsidR="00F43664" w:rsidRDefault="00F43664" w:rsidP="00F43664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</w:p>
    <w:p w:rsidR="00F43664" w:rsidRDefault="003E1B90" w:rsidP="00F43664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 w:rsidRPr="002F4241">
        <w:rPr>
          <w:rFonts w:ascii="Arial" w:hAnsi="Arial" w:cs="Arial"/>
          <w:b/>
          <w:color w:val="000000"/>
        </w:rPr>
        <w:t>Próxima Reunión</w:t>
      </w:r>
      <w:r>
        <w:rPr>
          <w:rFonts w:ascii="Arial" w:hAnsi="Arial" w:cs="Arial"/>
          <w:color w:val="000000"/>
        </w:rPr>
        <w:t>: 11 de Junio</w:t>
      </w:r>
      <w:r w:rsidR="004B5D37">
        <w:rPr>
          <w:rFonts w:ascii="Arial" w:hAnsi="Arial" w:cs="Arial"/>
          <w:color w:val="000000"/>
        </w:rPr>
        <w:t xml:space="preserve"> </w:t>
      </w:r>
      <w:r w:rsidR="00F43664">
        <w:rPr>
          <w:rFonts w:ascii="Arial" w:hAnsi="Arial" w:cs="Arial"/>
          <w:color w:val="000000"/>
        </w:rPr>
        <w:t>14:30 hs</w:t>
      </w:r>
    </w:p>
    <w:p w:rsidR="00F43664" w:rsidRPr="00FF5A3F" w:rsidRDefault="00F43664" w:rsidP="00F43664">
      <w:pPr>
        <w:autoSpaceDE w:val="0"/>
        <w:autoSpaceDN w:val="0"/>
        <w:adjustRightInd w:val="0"/>
        <w:spacing w:line="240" w:lineRule="atLeast"/>
        <w:ind w:right="261"/>
        <w:jc w:val="both"/>
        <w:rPr>
          <w:rFonts w:ascii="Arial" w:hAnsi="Arial" w:cs="Arial"/>
          <w:color w:val="000000"/>
        </w:rPr>
      </w:pPr>
      <w:r w:rsidRPr="002F4241">
        <w:rPr>
          <w:rFonts w:ascii="Arial" w:hAnsi="Arial" w:cs="Arial"/>
          <w:b/>
          <w:color w:val="000000"/>
        </w:rPr>
        <w:t>Lugar</w:t>
      </w:r>
      <w:r w:rsidR="00270811" w:rsidRPr="002F4241">
        <w:rPr>
          <w:rFonts w:ascii="Arial" w:hAnsi="Arial" w:cs="Arial"/>
          <w:b/>
          <w:color w:val="000000"/>
        </w:rPr>
        <w:t xml:space="preserve"> </w:t>
      </w:r>
      <w:r w:rsidR="00270811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 </w:t>
      </w:r>
      <w:r w:rsidR="002F4241">
        <w:rPr>
          <w:rFonts w:ascii="Arial" w:hAnsi="Arial" w:cs="Arial"/>
          <w:color w:val="000000"/>
        </w:rPr>
        <w:t xml:space="preserve"> Sede Cámara de San Lorenzo. </w:t>
      </w:r>
    </w:p>
    <w:p w:rsidR="00F43664" w:rsidRDefault="00F43664"/>
    <w:sectPr w:rsidR="00F43664" w:rsidSect="00CF1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B5DE4"/>
    <w:multiLevelType w:val="hybridMultilevel"/>
    <w:tmpl w:val="6F849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3664"/>
    <w:rsid w:val="00153EB7"/>
    <w:rsid w:val="0023550D"/>
    <w:rsid w:val="002558A2"/>
    <w:rsid w:val="00270811"/>
    <w:rsid w:val="002F4241"/>
    <w:rsid w:val="00307173"/>
    <w:rsid w:val="003E1B90"/>
    <w:rsid w:val="004B5D37"/>
    <w:rsid w:val="00520DB1"/>
    <w:rsid w:val="005822C3"/>
    <w:rsid w:val="006E3D36"/>
    <w:rsid w:val="0071489A"/>
    <w:rsid w:val="007A1019"/>
    <w:rsid w:val="007C7BB1"/>
    <w:rsid w:val="008F06B5"/>
    <w:rsid w:val="009A106F"/>
    <w:rsid w:val="00C112C3"/>
    <w:rsid w:val="00C131D4"/>
    <w:rsid w:val="00CF1C3E"/>
    <w:rsid w:val="00EC6AF2"/>
    <w:rsid w:val="00F43664"/>
    <w:rsid w:val="00FA45EE"/>
    <w:rsid w:val="00FD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6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Gabriel Abbo</cp:lastModifiedBy>
  <cp:revision>13</cp:revision>
  <cp:lastPrinted>2013-05-15T13:43:00Z</cp:lastPrinted>
  <dcterms:created xsi:type="dcterms:W3CDTF">2013-04-17T13:30:00Z</dcterms:created>
  <dcterms:modified xsi:type="dcterms:W3CDTF">2013-05-15T13:48:00Z</dcterms:modified>
</cp:coreProperties>
</file>