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C4B" w:rsidRDefault="00314C4B" w:rsidP="00EB522A">
      <w:pPr>
        <w:keepNext/>
        <w:autoSpaceDE w:val="0"/>
        <w:autoSpaceDN w:val="0"/>
        <w:adjustRightInd w:val="0"/>
        <w:spacing w:after="0" w:line="240" w:lineRule="auto"/>
        <w:ind w:right="261"/>
        <w:jc w:val="both"/>
        <w:outlineLvl w:val="0"/>
        <w:rPr>
          <w:rFonts w:ascii="Candara" w:hAnsi="Candara"/>
          <w:b/>
          <w:color w:val="000000" w:themeColor="text1"/>
          <w:lang w:val="es-MX"/>
        </w:rPr>
      </w:pPr>
    </w:p>
    <w:p w:rsidR="00314C4B" w:rsidRDefault="006C0A43" w:rsidP="00EB522A">
      <w:pPr>
        <w:keepNext/>
        <w:autoSpaceDE w:val="0"/>
        <w:autoSpaceDN w:val="0"/>
        <w:adjustRightInd w:val="0"/>
        <w:spacing w:after="0" w:line="240" w:lineRule="auto"/>
        <w:ind w:right="261"/>
        <w:jc w:val="both"/>
        <w:outlineLvl w:val="0"/>
        <w:rPr>
          <w:rFonts w:ascii="Candara" w:hAnsi="Candara"/>
          <w:b/>
          <w:color w:val="000000" w:themeColor="text1"/>
          <w:lang w:val="es-MX"/>
        </w:rPr>
      </w:pPr>
      <w:r w:rsidRPr="006C0A43">
        <w:rPr>
          <w:rFonts w:ascii="Candara" w:hAnsi="Candara"/>
          <w:b/>
          <w:noProof/>
          <w:color w:val="000000" w:themeColor="text1"/>
          <w:lang w:val="es-AR" w:eastAsia="es-AR"/>
        </w:rPr>
        <w:drawing>
          <wp:anchor distT="0" distB="0" distL="114300" distR="114300" simplePos="0" relativeHeight="251659264" behindDoc="0" locked="0" layoutInCell="1" allowOverlap="1">
            <wp:simplePos x="0" y="0"/>
            <wp:positionH relativeFrom="column">
              <wp:posOffset>1996440</wp:posOffset>
            </wp:positionH>
            <wp:positionV relativeFrom="paragraph">
              <wp:posOffset>-289560</wp:posOffset>
            </wp:positionV>
            <wp:extent cx="1600200" cy="146685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cstate="print"/>
                    <a:srcRect/>
                    <a:stretch>
                      <a:fillRect/>
                    </a:stretch>
                  </pic:blipFill>
                  <pic:spPr bwMode="auto">
                    <a:xfrm>
                      <a:off x="0" y="0"/>
                      <a:ext cx="1600200" cy="1466850"/>
                    </a:xfrm>
                    <a:prstGeom prst="rect">
                      <a:avLst/>
                    </a:prstGeom>
                    <a:noFill/>
                  </pic:spPr>
                </pic:pic>
              </a:graphicData>
            </a:graphic>
          </wp:anchor>
        </w:drawing>
      </w:r>
    </w:p>
    <w:p w:rsidR="00314C4B" w:rsidRDefault="00314C4B" w:rsidP="00EB522A">
      <w:pPr>
        <w:keepNext/>
        <w:autoSpaceDE w:val="0"/>
        <w:autoSpaceDN w:val="0"/>
        <w:adjustRightInd w:val="0"/>
        <w:spacing w:after="0" w:line="240" w:lineRule="auto"/>
        <w:ind w:right="261"/>
        <w:jc w:val="both"/>
        <w:outlineLvl w:val="0"/>
        <w:rPr>
          <w:rFonts w:ascii="Candara" w:hAnsi="Candara"/>
          <w:b/>
          <w:color w:val="000000" w:themeColor="text1"/>
          <w:lang w:val="es-MX"/>
        </w:rPr>
      </w:pPr>
    </w:p>
    <w:p w:rsidR="00314C4B" w:rsidRDefault="00314C4B" w:rsidP="00EB522A">
      <w:pPr>
        <w:keepNext/>
        <w:autoSpaceDE w:val="0"/>
        <w:autoSpaceDN w:val="0"/>
        <w:adjustRightInd w:val="0"/>
        <w:spacing w:after="0" w:line="240" w:lineRule="auto"/>
        <w:ind w:right="261"/>
        <w:jc w:val="both"/>
        <w:outlineLvl w:val="0"/>
        <w:rPr>
          <w:rFonts w:ascii="Candara" w:hAnsi="Candara"/>
          <w:b/>
          <w:color w:val="000000" w:themeColor="text1"/>
          <w:lang w:val="es-MX"/>
        </w:rPr>
      </w:pPr>
    </w:p>
    <w:p w:rsidR="00314C4B" w:rsidRDefault="00314C4B" w:rsidP="00EB522A">
      <w:pPr>
        <w:keepNext/>
        <w:autoSpaceDE w:val="0"/>
        <w:autoSpaceDN w:val="0"/>
        <w:adjustRightInd w:val="0"/>
        <w:spacing w:after="0" w:line="240" w:lineRule="auto"/>
        <w:ind w:right="261"/>
        <w:jc w:val="both"/>
        <w:outlineLvl w:val="0"/>
        <w:rPr>
          <w:rFonts w:ascii="Candara" w:hAnsi="Candara"/>
          <w:b/>
          <w:color w:val="000000" w:themeColor="text1"/>
          <w:lang w:val="es-MX"/>
        </w:rPr>
      </w:pPr>
    </w:p>
    <w:p w:rsidR="00314C4B" w:rsidRDefault="00314C4B" w:rsidP="00EB522A">
      <w:pPr>
        <w:keepNext/>
        <w:autoSpaceDE w:val="0"/>
        <w:autoSpaceDN w:val="0"/>
        <w:adjustRightInd w:val="0"/>
        <w:spacing w:after="0" w:line="240" w:lineRule="auto"/>
        <w:ind w:right="261"/>
        <w:jc w:val="both"/>
        <w:outlineLvl w:val="0"/>
        <w:rPr>
          <w:rFonts w:ascii="Candara" w:hAnsi="Candara"/>
          <w:b/>
          <w:color w:val="000000" w:themeColor="text1"/>
          <w:lang w:val="es-MX"/>
        </w:rPr>
      </w:pPr>
    </w:p>
    <w:p w:rsidR="00314C4B" w:rsidRDefault="00314C4B" w:rsidP="00EB522A">
      <w:pPr>
        <w:keepNext/>
        <w:autoSpaceDE w:val="0"/>
        <w:autoSpaceDN w:val="0"/>
        <w:adjustRightInd w:val="0"/>
        <w:spacing w:after="0" w:line="240" w:lineRule="auto"/>
        <w:ind w:right="261"/>
        <w:jc w:val="both"/>
        <w:outlineLvl w:val="0"/>
        <w:rPr>
          <w:b/>
          <w:color w:val="000000" w:themeColor="text1"/>
          <w:sz w:val="24"/>
          <w:szCs w:val="24"/>
          <w:lang w:val="es-MX"/>
        </w:rPr>
      </w:pPr>
    </w:p>
    <w:p w:rsidR="006C0A43" w:rsidRDefault="006C0A43" w:rsidP="00EB522A">
      <w:pPr>
        <w:keepNext/>
        <w:autoSpaceDE w:val="0"/>
        <w:autoSpaceDN w:val="0"/>
        <w:adjustRightInd w:val="0"/>
        <w:spacing w:after="0" w:line="240" w:lineRule="auto"/>
        <w:ind w:right="261"/>
        <w:jc w:val="both"/>
        <w:outlineLvl w:val="0"/>
        <w:rPr>
          <w:b/>
          <w:color w:val="000000" w:themeColor="text1"/>
          <w:sz w:val="24"/>
          <w:szCs w:val="24"/>
          <w:lang w:val="es-MX"/>
        </w:rPr>
      </w:pPr>
    </w:p>
    <w:p w:rsidR="00314C4B" w:rsidRDefault="00314C4B" w:rsidP="00EB522A">
      <w:pPr>
        <w:keepNext/>
        <w:autoSpaceDE w:val="0"/>
        <w:autoSpaceDN w:val="0"/>
        <w:adjustRightInd w:val="0"/>
        <w:spacing w:after="0" w:line="240" w:lineRule="auto"/>
        <w:ind w:right="261"/>
        <w:jc w:val="both"/>
        <w:outlineLvl w:val="0"/>
        <w:rPr>
          <w:b/>
          <w:color w:val="000000" w:themeColor="text1"/>
          <w:sz w:val="24"/>
          <w:szCs w:val="24"/>
          <w:lang w:val="es-MX"/>
        </w:rPr>
      </w:pPr>
      <w:r>
        <w:rPr>
          <w:b/>
          <w:color w:val="000000" w:themeColor="text1"/>
          <w:sz w:val="24"/>
          <w:szCs w:val="24"/>
          <w:lang w:val="es-MX"/>
        </w:rPr>
        <w:t>COMISIÓN ZONAL DE SALUD, SEGURIDAD E HIGIENE INDUSTRIAL DE SAN LORENZO</w:t>
      </w:r>
    </w:p>
    <w:p w:rsidR="00314C4B" w:rsidRDefault="00314C4B" w:rsidP="00EB522A">
      <w:pPr>
        <w:keepNext/>
        <w:autoSpaceDE w:val="0"/>
        <w:autoSpaceDN w:val="0"/>
        <w:adjustRightInd w:val="0"/>
        <w:spacing w:after="0" w:line="240" w:lineRule="auto"/>
        <w:ind w:right="261"/>
        <w:jc w:val="both"/>
        <w:outlineLvl w:val="0"/>
        <w:rPr>
          <w:b/>
          <w:color w:val="000000" w:themeColor="text1"/>
          <w:sz w:val="24"/>
          <w:szCs w:val="24"/>
          <w:lang w:val="es-MX"/>
        </w:rPr>
      </w:pPr>
    </w:p>
    <w:p w:rsidR="00314C4B" w:rsidRDefault="00314C4B" w:rsidP="00EB522A">
      <w:pPr>
        <w:keepNext/>
        <w:autoSpaceDE w:val="0"/>
        <w:autoSpaceDN w:val="0"/>
        <w:adjustRightInd w:val="0"/>
        <w:spacing w:after="0" w:line="240" w:lineRule="auto"/>
        <w:ind w:right="261"/>
        <w:jc w:val="both"/>
        <w:outlineLvl w:val="0"/>
        <w:rPr>
          <w:b/>
          <w:color w:val="000000" w:themeColor="text1"/>
          <w:sz w:val="24"/>
          <w:szCs w:val="24"/>
          <w:lang w:val="es-MX"/>
        </w:rPr>
      </w:pPr>
      <w:r>
        <w:rPr>
          <w:b/>
          <w:color w:val="000000" w:themeColor="text1"/>
          <w:sz w:val="24"/>
          <w:szCs w:val="24"/>
          <w:lang w:val="es-MX"/>
        </w:rPr>
        <w:t xml:space="preserve">ACTA DE  REUNIÓN DEL </w:t>
      </w:r>
      <w:r w:rsidR="003101DA">
        <w:rPr>
          <w:b/>
          <w:color w:val="000000" w:themeColor="text1"/>
          <w:sz w:val="24"/>
          <w:szCs w:val="24"/>
          <w:lang w:val="es-MX"/>
        </w:rPr>
        <w:t>14</w:t>
      </w:r>
      <w:r>
        <w:rPr>
          <w:b/>
          <w:color w:val="000000" w:themeColor="text1"/>
          <w:sz w:val="24"/>
          <w:szCs w:val="24"/>
          <w:lang w:val="es-MX"/>
        </w:rPr>
        <w:t>/</w:t>
      </w:r>
      <w:r w:rsidR="003101DA">
        <w:rPr>
          <w:b/>
          <w:color w:val="000000" w:themeColor="text1"/>
          <w:sz w:val="24"/>
          <w:szCs w:val="24"/>
          <w:lang w:val="es-MX"/>
        </w:rPr>
        <w:t>10</w:t>
      </w:r>
      <w:r>
        <w:rPr>
          <w:b/>
          <w:color w:val="000000" w:themeColor="text1"/>
          <w:sz w:val="24"/>
          <w:szCs w:val="24"/>
          <w:lang w:val="es-MX"/>
        </w:rPr>
        <w:t>/2014</w:t>
      </w:r>
    </w:p>
    <w:p w:rsidR="00314C4B" w:rsidRDefault="00314C4B" w:rsidP="00EB522A">
      <w:pPr>
        <w:keepNext/>
        <w:autoSpaceDE w:val="0"/>
        <w:autoSpaceDN w:val="0"/>
        <w:adjustRightInd w:val="0"/>
        <w:spacing w:after="0" w:line="240" w:lineRule="auto"/>
        <w:ind w:right="261"/>
        <w:jc w:val="both"/>
        <w:outlineLvl w:val="0"/>
        <w:rPr>
          <w:b/>
          <w:color w:val="000000" w:themeColor="text1"/>
          <w:sz w:val="24"/>
          <w:szCs w:val="24"/>
          <w:lang w:val="es-MX"/>
        </w:rPr>
      </w:pPr>
    </w:p>
    <w:p w:rsidR="00314C4B" w:rsidRDefault="00314C4B" w:rsidP="00EB522A">
      <w:pPr>
        <w:keepNext/>
        <w:autoSpaceDE w:val="0"/>
        <w:autoSpaceDN w:val="0"/>
        <w:adjustRightInd w:val="0"/>
        <w:spacing w:after="0" w:line="240" w:lineRule="auto"/>
        <w:ind w:right="261"/>
        <w:jc w:val="both"/>
        <w:outlineLvl w:val="0"/>
        <w:rPr>
          <w:b/>
          <w:color w:val="000000" w:themeColor="text1"/>
          <w:sz w:val="24"/>
          <w:szCs w:val="24"/>
          <w:lang w:val="es-MX"/>
        </w:rPr>
      </w:pPr>
      <w:r>
        <w:rPr>
          <w:b/>
          <w:color w:val="000000" w:themeColor="text1"/>
          <w:sz w:val="24"/>
          <w:szCs w:val="24"/>
          <w:lang w:val="es-MX"/>
        </w:rPr>
        <w:t xml:space="preserve">LUGAR: </w:t>
      </w:r>
      <w:r w:rsidR="00EB7B46">
        <w:rPr>
          <w:b/>
          <w:color w:val="000000" w:themeColor="text1"/>
          <w:sz w:val="24"/>
          <w:szCs w:val="24"/>
          <w:lang w:val="es-MX"/>
        </w:rPr>
        <w:t>PETROBRAS PGSM</w:t>
      </w:r>
    </w:p>
    <w:p w:rsidR="00314C4B" w:rsidRDefault="00314C4B" w:rsidP="00EB522A">
      <w:pPr>
        <w:spacing w:after="0" w:line="240" w:lineRule="auto"/>
        <w:jc w:val="both"/>
        <w:rPr>
          <w:b/>
          <w:color w:val="000000" w:themeColor="text1"/>
          <w:sz w:val="24"/>
          <w:szCs w:val="24"/>
        </w:rPr>
      </w:pPr>
    </w:p>
    <w:p w:rsidR="00314C4B" w:rsidRDefault="00314C4B" w:rsidP="00EB522A">
      <w:pPr>
        <w:spacing w:after="0" w:line="240" w:lineRule="auto"/>
        <w:jc w:val="both"/>
        <w:rPr>
          <w:b/>
          <w:color w:val="000000" w:themeColor="text1"/>
          <w:sz w:val="24"/>
          <w:szCs w:val="24"/>
        </w:rPr>
      </w:pPr>
      <w:r>
        <w:rPr>
          <w:b/>
          <w:color w:val="000000" w:themeColor="text1"/>
          <w:sz w:val="24"/>
          <w:szCs w:val="24"/>
        </w:rPr>
        <w:t>Asisten:</w:t>
      </w:r>
    </w:p>
    <w:p w:rsidR="00314C4B" w:rsidRDefault="00314C4B" w:rsidP="00EB522A">
      <w:pPr>
        <w:spacing w:after="0" w:line="240" w:lineRule="auto"/>
        <w:jc w:val="both"/>
        <w:rPr>
          <w:color w:val="000000" w:themeColor="text1"/>
          <w:sz w:val="24"/>
          <w:szCs w:val="24"/>
        </w:rPr>
      </w:pPr>
      <w:r>
        <w:rPr>
          <w:color w:val="000000" w:themeColor="text1"/>
          <w:sz w:val="24"/>
          <w:szCs w:val="24"/>
        </w:rPr>
        <w:t>Cristian Manfredi, por Noble</w:t>
      </w:r>
    </w:p>
    <w:p w:rsidR="00314C4B" w:rsidRDefault="00314C4B" w:rsidP="00EB522A">
      <w:pPr>
        <w:spacing w:after="0" w:line="240" w:lineRule="auto"/>
        <w:jc w:val="both"/>
        <w:rPr>
          <w:color w:val="000000" w:themeColor="text1"/>
          <w:sz w:val="24"/>
          <w:szCs w:val="24"/>
        </w:rPr>
      </w:pPr>
      <w:r>
        <w:rPr>
          <w:color w:val="000000" w:themeColor="text1"/>
          <w:sz w:val="24"/>
          <w:szCs w:val="24"/>
        </w:rPr>
        <w:t>Carlos Farnese, por Petrobras</w:t>
      </w:r>
    </w:p>
    <w:p w:rsidR="00314C4B" w:rsidRDefault="00314C4B" w:rsidP="00EB522A">
      <w:pPr>
        <w:spacing w:after="0" w:line="240" w:lineRule="auto"/>
        <w:jc w:val="both"/>
        <w:rPr>
          <w:color w:val="000000" w:themeColor="text1"/>
          <w:sz w:val="24"/>
          <w:szCs w:val="24"/>
        </w:rPr>
      </w:pPr>
      <w:r>
        <w:rPr>
          <w:color w:val="000000" w:themeColor="text1"/>
          <w:sz w:val="24"/>
          <w:szCs w:val="24"/>
        </w:rPr>
        <w:t>Andrés Salum, por Celulosa Argentina</w:t>
      </w:r>
    </w:p>
    <w:p w:rsidR="00314C4B" w:rsidRDefault="003101DA" w:rsidP="00EB522A">
      <w:pPr>
        <w:spacing w:after="0" w:line="240" w:lineRule="auto"/>
        <w:jc w:val="both"/>
        <w:rPr>
          <w:color w:val="000000" w:themeColor="text1"/>
          <w:sz w:val="24"/>
          <w:szCs w:val="24"/>
        </w:rPr>
      </w:pPr>
      <w:r>
        <w:rPr>
          <w:color w:val="000000" w:themeColor="text1"/>
          <w:sz w:val="24"/>
          <w:szCs w:val="24"/>
        </w:rPr>
        <w:t xml:space="preserve">Carolina </w:t>
      </w:r>
      <w:proofErr w:type="spellStart"/>
      <w:r>
        <w:rPr>
          <w:color w:val="000000" w:themeColor="text1"/>
          <w:sz w:val="24"/>
          <w:szCs w:val="24"/>
        </w:rPr>
        <w:t>Contesti</w:t>
      </w:r>
      <w:proofErr w:type="spellEnd"/>
      <w:r w:rsidR="00314C4B">
        <w:rPr>
          <w:color w:val="000000" w:themeColor="text1"/>
          <w:sz w:val="24"/>
          <w:szCs w:val="24"/>
        </w:rPr>
        <w:t xml:space="preserve">, por </w:t>
      </w:r>
      <w:proofErr w:type="spellStart"/>
      <w:r>
        <w:rPr>
          <w:color w:val="000000" w:themeColor="text1"/>
          <w:sz w:val="24"/>
          <w:szCs w:val="24"/>
        </w:rPr>
        <w:t>Mosaic</w:t>
      </w:r>
      <w:proofErr w:type="spellEnd"/>
    </w:p>
    <w:p w:rsidR="00EB7B46" w:rsidRDefault="00EB7B46" w:rsidP="00EB522A">
      <w:pPr>
        <w:spacing w:after="0" w:line="240" w:lineRule="auto"/>
        <w:jc w:val="both"/>
        <w:rPr>
          <w:color w:val="000000" w:themeColor="text1"/>
          <w:sz w:val="24"/>
          <w:szCs w:val="24"/>
        </w:rPr>
      </w:pPr>
      <w:r>
        <w:rPr>
          <w:color w:val="000000" w:themeColor="text1"/>
          <w:sz w:val="24"/>
          <w:szCs w:val="24"/>
        </w:rPr>
        <w:t>Miriam Mendoza, por Bunge</w:t>
      </w:r>
    </w:p>
    <w:p w:rsidR="00314C4B" w:rsidRDefault="003101DA" w:rsidP="00EB522A">
      <w:pPr>
        <w:spacing w:after="0" w:line="240" w:lineRule="auto"/>
        <w:jc w:val="both"/>
        <w:rPr>
          <w:color w:val="000000" w:themeColor="text1"/>
          <w:sz w:val="24"/>
          <w:szCs w:val="24"/>
        </w:rPr>
      </w:pPr>
      <w:r>
        <w:rPr>
          <w:color w:val="000000" w:themeColor="text1"/>
          <w:sz w:val="24"/>
          <w:szCs w:val="24"/>
        </w:rPr>
        <w:t>Marcos Coria</w:t>
      </w:r>
      <w:r w:rsidR="00314C4B">
        <w:rPr>
          <w:color w:val="000000" w:themeColor="text1"/>
          <w:sz w:val="24"/>
          <w:szCs w:val="24"/>
        </w:rPr>
        <w:t xml:space="preserve">, por </w:t>
      </w:r>
      <w:r>
        <w:rPr>
          <w:color w:val="000000" w:themeColor="text1"/>
          <w:sz w:val="24"/>
          <w:szCs w:val="24"/>
        </w:rPr>
        <w:t>YPF</w:t>
      </w:r>
    </w:p>
    <w:p w:rsidR="00314C4B" w:rsidRDefault="003101DA" w:rsidP="00EB522A">
      <w:pPr>
        <w:spacing w:after="0" w:line="240" w:lineRule="auto"/>
        <w:jc w:val="both"/>
        <w:rPr>
          <w:color w:val="000000" w:themeColor="text1"/>
          <w:sz w:val="24"/>
          <w:szCs w:val="24"/>
        </w:rPr>
      </w:pPr>
      <w:r>
        <w:rPr>
          <w:color w:val="000000" w:themeColor="text1"/>
          <w:sz w:val="24"/>
          <w:szCs w:val="24"/>
        </w:rPr>
        <w:t>Emiliano Racca, por Alto Paraná</w:t>
      </w:r>
    </w:p>
    <w:p w:rsidR="003101DA" w:rsidRDefault="00EB7B46" w:rsidP="00EB522A">
      <w:pPr>
        <w:spacing w:after="0" w:line="240" w:lineRule="auto"/>
        <w:jc w:val="both"/>
        <w:rPr>
          <w:color w:val="000000" w:themeColor="text1"/>
          <w:sz w:val="24"/>
          <w:szCs w:val="24"/>
        </w:rPr>
      </w:pPr>
      <w:r>
        <w:rPr>
          <w:color w:val="000000" w:themeColor="text1"/>
          <w:sz w:val="24"/>
          <w:szCs w:val="24"/>
        </w:rPr>
        <w:t>Alejandro Beretta, por Alto Paraná</w:t>
      </w:r>
    </w:p>
    <w:p w:rsidR="00314C4B" w:rsidRDefault="00EB7B46" w:rsidP="00EB522A">
      <w:pPr>
        <w:spacing w:after="0" w:line="240" w:lineRule="auto"/>
        <w:jc w:val="both"/>
        <w:rPr>
          <w:color w:val="000000" w:themeColor="text1"/>
          <w:sz w:val="24"/>
          <w:szCs w:val="24"/>
        </w:rPr>
      </w:pPr>
      <w:r>
        <w:rPr>
          <w:color w:val="000000" w:themeColor="text1"/>
          <w:sz w:val="24"/>
          <w:szCs w:val="24"/>
        </w:rPr>
        <w:t xml:space="preserve">Carlos Giagnorio, por </w:t>
      </w:r>
      <w:proofErr w:type="spellStart"/>
      <w:r>
        <w:rPr>
          <w:color w:val="000000" w:themeColor="text1"/>
          <w:sz w:val="24"/>
          <w:szCs w:val="24"/>
        </w:rPr>
        <w:t>Oil</w:t>
      </w:r>
      <w:proofErr w:type="spellEnd"/>
    </w:p>
    <w:p w:rsidR="00314C4B" w:rsidRDefault="00314C4B" w:rsidP="00EB522A">
      <w:pPr>
        <w:spacing w:after="0" w:line="240" w:lineRule="auto"/>
        <w:jc w:val="both"/>
        <w:rPr>
          <w:color w:val="000000" w:themeColor="text1"/>
          <w:sz w:val="24"/>
          <w:szCs w:val="24"/>
        </w:rPr>
      </w:pPr>
    </w:p>
    <w:p w:rsidR="00EB7B46" w:rsidRDefault="00EB7B46" w:rsidP="00EB522A">
      <w:pPr>
        <w:spacing w:after="0" w:line="240" w:lineRule="auto"/>
        <w:jc w:val="both"/>
        <w:rPr>
          <w:color w:val="000000" w:themeColor="text1"/>
          <w:sz w:val="24"/>
          <w:szCs w:val="24"/>
        </w:rPr>
      </w:pPr>
    </w:p>
    <w:p w:rsidR="006243F1" w:rsidRPr="006243F1" w:rsidRDefault="006243F1" w:rsidP="006243F1">
      <w:pPr>
        <w:jc w:val="both"/>
        <w:rPr>
          <w:b/>
          <w:i/>
          <w:color w:val="000000" w:themeColor="text1"/>
          <w:sz w:val="24"/>
          <w:szCs w:val="24"/>
          <w:u w:val="single"/>
        </w:rPr>
      </w:pPr>
      <w:proofErr w:type="spellStart"/>
      <w:r w:rsidRPr="006243F1">
        <w:rPr>
          <w:b/>
          <w:i/>
          <w:color w:val="000000" w:themeColor="text1"/>
          <w:sz w:val="24"/>
          <w:szCs w:val="24"/>
          <w:u w:val="single"/>
        </w:rPr>
        <w:t>Pronapre</w:t>
      </w:r>
      <w:proofErr w:type="spellEnd"/>
      <w:r w:rsidRPr="006243F1">
        <w:rPr>
          <w:b/>
          <w:i/>
          <w:color w:val="000000" w:themeColor="text1"/>
          <w:sz w:val="24"/>
          <w:szCs w:val="24"/>
          <w:u w:val="single"/>
        </w:rPr>
        <w:t xml:space="preserve"> (Programa Nacional de Prevención)</w:t>
      </w:r>
    </w:p>
    <w:p w:rsidR="006243F1" w:rsidRDefault="006243F1" w:rsidP="00EB522A">
      <w:pPr>
        <w:spacing w:after="0" w:line="240" w:lineRule="auto"/>
        <w:jc w:val="both"/>
        <w:rPr>
          <w:color w:val="000000" w:themeColor="text1"/>
          <w:sz w:val="24"/>
          <w:szCs w:val="24"/>
        </w:rPr>
      </w:pPr>
    </w:p>
    <w:p w:rsidR="006243F1" w:rsidRDefault="006243F1" w:rsidP="00EB522A">
      <w:pPr>
        <w:spacing w:after="0" w:line="240" w:lineRule="auto"/>
        <w:jc w:val="both"/>
        <w:rPr>
          <w:color w:val="000000" w:themeColor="text1"/>
          <w:sz w:val="24"/>
          <w:szCs w:val="24"/>
        </w:rPr>
      </w:pPr>
      <w:r>
        <w:rPr>
          <w:color w:val="000000" w:themeColor="text1"/>
          <w:sz w:val="24"/>
          <w:szCs w:val="24"/>
        </w:rPr>
        <w:t xml:space="preserve">Se comenta la reunión mantenida con la SRT en la Cámara de Comercio sobre el lanzamiento del </w:t>
      </w:r>
      <w:proofErr w:type="spellStart"/>
      <w:r>
        <w:rPr>
          <w:color w:val="000000" w:themeColor="text1"/>
          <w:sz w:val="24"/>
          <w:szCs w:val="24"/>
        </w:rPr>
        <w:t>Pronapre</w:t>
      </w:r>
      <w:proofErr w:type="spellEnd"/>
      <w:r>
        <w:rPr>
          <w:color w:val="000000" w:themeColor="text1"/>
          <w:sz w:val="24"/>
          <w:szCs w:val="24"/>
        </w:rPr>
        <w:t xml:space="preserve"> con una participación </w:t>
      </w:r>
      <w:proofErr w:type="spellStart"/>
      <w:r>
        <w:rPr>
          <w:color w:val="000000" w:themeColor="text1"/>
          <w:sz w:val="24"/>
          <w:szCs w:val="24"/>
        </w:rPr>
        <w:t>cuatripartita</w:t>
      </w:r>
      <w:proofErr w:type="spellEnd"/>
      <w:r>
        <w:rPr>
          <w:color w:val="000000" w:themeColor="text1"/>
          <w:sz w:val="24"/>
          <w:szCs w:val="24"/>
        </w:rPr>
        <w:t xml:space="preserve"> (SRT, ART, Sindicatos y Empresas), para la elaboración de manuales de buenas prácticas, se decide por consenso general desde la Comisión Zonal adherir a este programa, por considerar que se trata de un avance muy importante para la integración de todas las partes y para la promover las buenas prácticas en pos de prevenir Accidentes de Trabajo.</w:t>
      </w:r>
    </w:p>
    <w:p w:rsidR="006243F1" w:rsidRDefault="006243F1" w:rsidP="00EB522A">
      <w:pPr>
        <w:spacing w:after="0" w:line="240" w:lineRule="auto"/>
        <w:jc w:val="both"/>
        <w:rPr>
          <w:color w:val="000000" w:themeColor="text1"/>
          <w:sz w:val="24"/>
          <w:szCs w:val="24"/>
        </w:rPr>
      </w:pPr>
    </w:p>
    <w:p w:rsidR="00205337" w:rsidRPr="008B224E" w:rsidRDefault="003A6D34" w:rsidP="008B224E">
      <w:pPr>
        <w:jc w:val="both"/>
        <w:rPr>
          <w:b/>
          <w:i/>
          <w:color w:val="000000" w:themeColor="text1"/>
          <w:sz w:val="24"/>
          <w:szCs w:val="24"/>
          <w:u w:val="single"/>
        </w:rPr>
      </w:pPr>
      <w:r w:rsidRPr="008B224E">
        <w:rPr>
          <w:b/>
          <w:i/>
          <w:color w:val="000000" w:themeColor="text1"/>
          <w:sz w:val="24"/>
          <w:szCs w:val="24"/>
          <w:u w:val="single"/>
        </w:rPr>
        <w:t>Simulacro en Noble Argentina</w:t>
      </w:r>
    </w:p>
    <w:p w:rsidR="003A6D34" w:rsidRDefault="003A6D34" w:rsidP="00EB522A">
      <w:pPr>
        <w:spacing w:after="0" w:line="240" w:lineRule="auto"/>
        <w:jc w:val="both"/>
        <w:rPr>
          <w:color w:val="000000" w:themeColor="text1"/>
          <w:sz w:val="24"/>
          <w:szCs w:val="24"/>
        </w:rPr>
      </w:pPr>
    </w:p>
    <w:p w:rsidR="003A6D34" w:rsidRDefault="003A6D34" w:rsidP="00EB522A">
      <w:pPr>
        <w:spacing w:after="0" w:line="240" w:lineRule="auto"/>
        <w:jc w:val="both"/>
        <w:rPr>
          <w:color w:val="000000" w:themeColor="text1"/>
          <w:sz w:val="24"/>
          <w:szCs w:val="24"/>
        </w:rPr>
      </w:pPr>
      <w:r>
        <w:rPr>
          <w:color w:val="000000" w:themeColor="text1"/>
          <w:sz w:val="24"/>
          <w:szCs w:val="24"/>
        </w:rPr>
        <w:t xml:space="preserve">Surge el comentario de los insultos </w:t>
      </w:r>
      <w:r w:rsidR="006935B8">
        <w:rPr>
          <w:color w:val="000000" w:themeColor="text1"/>
          <w:sz w:val="24"/>
          <w:szCs w:val="24"/>
        </w:rPr>
        <w:t xml:space="preserve">a través del </w:t>
      </w:r>
      <w:proofErr w:type="spellStart"/>
      <w:r w:rsidR="006935B8">
        <w:rPr>
          <w:color w:val="000000" w:themeColor="text1"/>
          <w:sz w:val="24"/>
          <w:szCs w:val="24"/>
        </w:rPr>
        <w:t>nextel</w:t>
      </w:r>
      <w:proofErr w:type="spellEnd"/>
      <w:r w:rsidR="006935B8">
        <w:rPr>
          <w:color w:val="000000" w:themeColor="text1"/>
          <w:sz w:val="24"/>
          <w:szCs w:val="24"/>
        </w:rPr>
        <w:t xml:space="preserve"> en el</w:t>
      </w:r>
      <w:r>
        <w:rPr>
          <w:color w:val="000000" w:themeColor="text1"/>
          <w:sz w:val="24"/>
          <w:szCs w:val="24"/>
        </w:rPr>
        <w:t xml:space="preserve"> momento de que la portería de Noble se comunica con el PAMGE, se acuerda relevar los turnos que estuvieron presentes en ese momento en cada portería, así como verificar si algunas de las empresas no respondió el llamado en ese día.</w:t>
      </w:r>
    </w:p>
    <w:p w:rsidR="003A6D34" w:rsidRDefault="003A6D34" w:rsidP="00EB522A">
      <w:pPr>
        <w:spacing w:after="0" w:line="240" w:lineRule="auto"/>
        <w:jc w:val="both"/>
        <w:rPr>
          <w:color w:val="000000" w:themeColor="text1"/>
          <w:sz w:val="24"/>
          <w:szCs w:val="24"/>
        </w:rPr>
      </w:pPr>
    </w:p>
    <w:p w:rsidR="003A6D34" w:rsidRDefault="006935B8" w:rsidP="00EB522A">
      <w:pPr>
        <w:spacing w:after="0" w:line="240" w:lineRule="auto"/>
        <w:jc w:val="both"/>
        <w:rPr>
          <w:color w:val="000000" w:themeColor="text1"/>
          <w:sz w:val="24"/>
          <w:szCs w:val="24"/>
        </w:rPr>
      </w:pPr>
      <w:r>
        <w:rPr>
          <w:color w:val="000000" w:themeColor="text1"/>
          <w:sz w:val="24"/>
          <w:szCs w:val="24"/>
        </w:rPr>
        <w:t>Dado que muy pocas empresas han presentado el formulario con el equipamiento que pone a disposición ante una Emergencia, s</w:t>
      </w:r>
      <w:r w:rsidR="003A6D34">
        <w:rPr>
          <w:color w:val="000000" w:themeColor="text1"/>
          <w:sz w:val="24"/>
          <w:szCs w:val="24"/>
        </w:rPr>
        <w:t xml:space="preserve">e decide </w:t>
      </w:r>
      <w:r>
        <w:rPr>
          <w:color w:val="000000" w:themeColor="text1"/>
          <w:sz w:val="24"/>
          <w:szCs w:val="24"/>
        </w:rPr>
        <w:t>realizar una revisión del formato y contenido para volver a re-lanzarlo.</w:t>
      </w:r>
      <w:r w:rsidR="003A6D34">
        <w:rPr>
          <w:color w:val="000000" w:themeColor="text1"/>
          <w:sz w:val="24"/>
          <w:szCs w:val="24"/>
        </w:rPr>
        <w:t xml:space="preserve"> </w:t>
      </w:r>
    </w:p>
    <w:p w:rsidR="00205337" w:rsidRDefault="00205337" w:rsidP="00EB522A">
      <w:pPr>
        <w:spacing w:after="0" w:line="240" w:lineRule="auto"/>
        <w:jc w:val="both"/>
        <w:rPr>
          <w:color w:val="000000" w:themeColor="text1"/>
          <w:sz w:val="24"/>
          <w:szCs w:val="24"/>
        </w:rPr>
      </w:pPr>
    </w:p>
    <w:p w:rsidR="00314C4B" w:rsidRDefault="00314C4B" w:rsidP="00EB522A">
      <w:pPr>
        <w:spacing w:after="0" w:line="240" w:lineRule="auto"/>
        <w:jc w:val="both"/>
        <w:rPr>
          <w:color w:val="000000" w:themeColor="text1"/>
          <w:sz w:val="24"/>
          <w:szCs w:val="24"/>
        </w:rPr>
      </w:pPr>
    </w:p>
    <w:p w:rsidR="00314C4B" w:rsidRDefault="00314C4B" w:rsidP="00EB522A">
      <w:pPr>
        <w:jc w:val="both"/>
        <w:rPr>
          <w:color w:val="00B050"/>
          <w:sz w:val="24"/>
          <w:szCs w:val="24"/>
        </w:rPr>
      </w:pPr>
      <w:r>
        <w:rPr>
          <w:b/>
          <w:color w:val="00B050"/>
          <w:sz w:val="24"/>
          <w:szCs w:val="24"/>
        </w:rPr>
        <w:t>Sub Comisión de Emergencias</w:t>
      </w:r>
    </w:p>
    <w:p w:rsidR="00314C4B" w:rsidRDefault="00314C4B" w:rsidP="00EB522A">
      <w:pPr>
        <w:jc w:val="both"/>
        <w:rPr>
          <w:b/>
          <w:i/>
          <w:color w:val="000000" w:themeColor="text1"/>
          <w:sz w:val="24"/>
          <w:szCs w:val="24"/>
          <w:u w:val="single"/>
        </w:rPr>
      </w:pPr>
      <w:r>
        <w:rPr>
          <w:b/>
          <w:i/>
          <w:color w:val="000000" w:themeColor="text1"/>
          <w:sz w:val="24"/>
          <w:szCs w:val="24"/>
          <w:u w:val="single"/>
        </w:rPr>
        <w:t>Simulacro</w:t>
      </w:r>
      <w:r>
        <w:rPr>
          <w:b/>
          <w:i/>
          <w:color w:val="000000" w:themeColor="text1"/>
          <w:u w:val="single"/>
        </w:rPr>
        <w:t xml:space="preserve"> ESC. Gobernador Escullen 6033</w:t>
      </w:r>
    </w:p>
    <w:p w:rsidR="00314C4B" w:rsidRDefault="006935B8" w:rsidP="00EB522A">
      <w:pPr>
        <w:jc w:val="both"/>
        <w:rPr>
          <w:color w:val="000000" w:themeColor="text1"/>
          <w:sz w:val="24"/>
          <w:szCs w:val="24"/>
        </w:rPr>
      </w:pPr>
      <w:r>
        <w:rPr>
          <w:color w:val="000000" w:themeColor="text1"/>
          <w:sz w:val="24"/>
          <w:szCs w:val="24"/>
        </w:rPr>
        <w:t xml:space="preserve">No se pudo avanzar </w:t>
      </w:r>
      <w:r w:rsidR="008B224E">
        <w:rPr>
          <w:color w:val="000000" w:themeColor="text1"/>
          <w:sz w:val="24"/>
          <w:szCs w:val="24"/>
        </w:rPr>
        <w:t xml:space="preserve">mucho </w:t>
      </w:r>
      <w:r>
        <w:rPr>
          <w:color w:val="000000" w:themeColor="text1"/>
          <w:sz w:val="24"/>
          <w:szCs w:val="24"/>
        </w:rPr>
        <w:t>más de lo hec</w:t>
      </w:r>
      <w:r w:rsidR="008B224E">
        <w:rPr>
          <w:color w:val="000000" w:themeColor="text1"/>
          <w:sz w:val="24"/>
          <w:szCs w:val="24"/>
        </w:rPr>
        <w:t>ho hasta el momento, se recomienda pasar el simulacro para el próximo año, ya que los alumnos de 7° grado están por realizar el viaje de estudios, dando un márgen muy corto para la organización del mismo.</w:t>
      </w:r>
    </w:p>
    <w:p w:rsidR="008B224E" w:rsidRPr="002004A0" w:rsidRDefault="008B224E" w:rsidP="00EB522A">
      <w:pPr>
        <w:jc w:val="both"/>
        <w:rPr>
          <w:color w:val="000000" w:themeColor="text1"/>
          <w:sz w:val="6"/>
          <w:szCs w:val="24"/>
        </w:rPr>
      </w:pPr>
    </w:p>
    <w:p w:rsidR="00314C4B" w:rsidRDefault="00314C4B" w:rsidP="00EB522A">
      <w:pPr>
        <w:jc w:val="both"/>
        <w:rPr>
          <w:b/>
          <w:i/>
          <w:color w:val="000000" w:themeColor="text1"/>
          <w:sz w:val="24"/>
          <w:szCs w:val="24"/>
        </w:rPr>
      </w:pPr>
      <w:r>
        <w:rPr>
          <w:b/>
          <w:i/>
          <w:color w:val="000000" w:themeColor="text1"/>
          <w:sz w:val="24"/>
          <w:szCs w:val="24"/>
          <w:u w:val="single"/>
        </w:rPr>
        <w:t>Unificación de sirenas PGSM</w:t>
      </w:r>
      <w:r>
        <w:rPr>
          <w:b/>
          <w:i/>
          <w:color w:val="000000" w:themeColor="text1"/>
          <w:sz w:val="24"/>
          <w:szCs w:val="24"/>
        </w:rPr>
        <w:t>.</w:t>
      </w:r>
    </w:p>
    <w:p w:rsidR="008B224E" w:rsidRDefault="008B224E" w:rsidP="008B224E">
      <w:pPr>
        <w:spacing w:after="0" w:line="240" w:lineRule="auto"/>
        <w:jc w:val="both"/>
        <w:rPr>
          <w:color w:val="000000" w:themeColor="text1"/>
          <w:sz w:val="24"/>
          <w:szCs w:val="24"/>
        </w:rPr>
      </w:pPr>
      <w:r>
        <w:rPr>
          <w:color w:val="000000" w:themeColor="text1"/>
          <w:sz w:val="24"/>
          <w:szCs w:val="24"/>
        </w:rPr>
        <w:t xml:space="preserve">Quienes adhirieron a unificar la prueba de alarma para el día </w:t>
      </w:r>
      <w:proofErr w:type="gramStart"/>
      <w:r>
        <w:rPr>
          <w:color w:val="000000" w:themeColor="text1"/>
          <w:sz w:val="24"/>
          <w:szCs w:val="24"/>
        </w:rPr>
        <w:t>Jueves</w:t>
      </w:r>
      <w:proofErr w:type="gramEnd"/>
      <w:r>
        <w:rPr>
          <w:color w:val="000000" w:themeColor="text1"/>
          <w:sz w:val="24"/>
          <w:szCs w:val="24"/>
        </w:rPr>
        <w:t xml:space="preserve"> a las 10 Hs.,  comentan su experiencia y el nivel de aprobación, se espera que en breve todas las restantes se acoplen a esta iniciativa.</w:t>
      </w:r>
    </w:p>
    <w:p w:rsidR="008B224E" w:rsidRPr="002004A0" w:rsidRDefault="008B224E" w:rsidP="008B224E">
      <w:pPr>
        <w:spacing w:after="0" w:line="240" w:lineRule="auto"/>
        <w:jc w:val="both"/>
        <w:rPr>
          <w:color w:val="000000" w:themeColor="text1"/>
          <w:sz w:val="14"/>
          <w:szCs w:val="24"/>
        </w:rPr>
      </w:pPr>
    </w:p>
    <w:p w:rsidR="008B224E" w:rsidRPr="002004A0" w:rsidRDefault="008B224E" w:rsidP="008B224E">
      <w:pPr>
        <w:spacing w:after="0" w:line="240" w:lineRule="auto"/>
        <w:jc w:val="both"/>
        <w:rPr>
          <w:color w:val="000000" w:themeColor="text1"/>
          <w:sz w:val="14"/>
          <w:szCs w:val="24"/>
        </w:rPr>
      </w:pPr>
    </w:p>
    <w:p w:rsidR="00314C4B" w:rsidRDefault="00314C4B" w:rsidP="00EB522A">
      <w:pPr>
        <w:jc w:val="both"/>
        <w:rPr>
          <w:b/>
          <w:color w:val="00B050"/>
          <w:sz w:val="24"/>
          <w:szCs w:val="24"/>
        </w:rPr>
      </w:pPr>
      <w:r>
        <w:rPr>
          <w:b/>
          <w:color w:val="00B050"/>
          <w:sz w:val="24"/>
          <w:szCs w:val="24"/>
        </w:rPr>
        <w:t>Sub Comisión de Evaluación de Riesgos Tecnológicos</w:t>
      </w:r>
    </w:p>
    <w:p w:rsidR="00314C4B" w:rsidRDefault="008B224E" w:rsidP="00EB522A">
      <w:pPr>
        <w:spacing w:after="0" w:line="240" w:lineRule="auto"/>
        <w:jc w:val="both"/>
        <w:rPr>
          <w:color w:val="000000" w:themeColor="text1"/>
          <w:sz w:val="24"/>
          <w:szCs w:val="24"/>
        </w:rPr>
      </w:pPr>
      <w:r>
        <w:rPr>
          <w:color w:val="000000" w:themeColor="text1"/>
          <w:sz w:val="24"/>
          <w:szCs w:val="24"/>
        </w:rPr>
        <w:t>Andrés Salum y Federico Vittonatto, participan en carácter de presentadores en el 9° Congreso Regional de Medio Ambiente que se realizó en la ciudad de Rosario, describiendo el trabajo que se viene realizando para las Emergencias Tecnológicas y que también aplica al Medio Ambiente, arrojando un resultado altamente satisfactorio.</w:t>
      </w:r>
    </w:p>
    <w:p w:rsidR="008B224E" w:rsidRPr="002004A0" w:rsidRDefault="008B224E" w:rsidP="00EB522A">
      <w:pPr>
        <w:spacing w:after="0" w:line="240" w:lineRule="auto"/>
        <w:jc w:val="both"/>
        <w:rPr>
          <w:color w:val="000000" w:themeColor="text1"/>
          <w:sz w:val="16"/>
          <w:szCs w:val="24"/>
        </w:rPr>
      </w:pPr>
    </w:p>
    <w:p w:rsidR="008B224E" w:rsidRPr="002004A0" w:rsidRDefault="008B224E" w:rsidP="00EB522A">
      <w:pPr>
        <w:spacing w:after="0" w:line="240" w:lineRule="auto"/>
        <w:jc w:val="both"/>
        <w:rPr>
          <w:color w:val="000000" w:themeColor="text1"/>
          <w:sz w:val="16"/>
          <w:szCs w:val="24"/>
        </w:rPr>
      </w:pPr>
    </w:p>
    <w:p w:rsidR="008B224E" w:rsidRPr="00E0555A" w:rsidRDefault="006243F1" w:rsidP="00E0555A">
      <w:pPr>
        <w:jc w:val="both"/>
        <w:rPr>
          <w:b/>
          <w:i/>
          <w:color w:val="000000" w:themeColor="text1"/>
          <w:sz w:val="24"/>
          <w:szCs w:val="24"/>
          <w:u w:val="single"/>
        </w:rPr>
      </w:pPr>
      <w:r w:rsidRPr="00E0555A">
        <w:rPr>
          <w:b/>
          <w:i/>
          <w:color w:val="000000" w:themeColor="text1"/>
          <w:sz w:val="24"/>
          <w:szCs w:val="24"/>
          <w:u w:val="single"/>
        </w:rPr>
        <w:t>Otros</w:t>
      </w:r>
    </w:p>
    <w:p w:rsidR="006243F1" w:rsidRPr="002004A0" w:rsidRDefault="006243F1" w:rsidP="00EB522A">
      <w:pPr>
        <w:spacing w:after="0" w:line="240" w:lineRule="auto"/>
        <w:jc w:val="both"/>
        <w:rPr>
          <w:color w:val="000000" w:themeColor="text1"/>
          <w:sz w:val="10"/>
          <w:szCs w:val="24"/>
        </w:rPr>
      </w:pPr>
    </w:p>
    <w:p w:rsidR="008B224E" w:rsidRDefault="008B224E" w:rsidP="008B224E">
      <w:pPr>
        <w:spacing w:after="0" w:line="240" w:lineRule="auto"/>
        <w:jc w:val="both"/>
        <w:rPr>
          <w:color w:val="000000" w:themeColor="text1"/>
          <w:sz w:val="24"/>
          <w:szCs w:val="24"/>
        </w:rPr>
      </w:pPr>
      <w:r>
        <w:rPr>
          <w:color w:val="000000" w:themeColor="text1"/>
          <w:sz w:val="24"/>
          <w:szCs w:val="24"/>
        </w:rPr>
        <w:t xml:space="preserve">Carolina </w:t>
      </w:r>
      <w:proofErr w:type="spellStart"/>
      <w:r>
        <w:rPr>
          <w:color w:val="000000" w:themeColor="text1"/>
          <w:sz w:val="24"/>
          <w:szCs w:val="24"/>
        </w:rPr>
        <w:t>Contesti</w:t>
      </w:r>
      <w:proofErr w:type="spellEnd"/>
      <w:r>
        <w:rPr>
          <w:color w:val="000000" w:themeColor="text1"/>
          <w:sz w:val="24"/>
          <w:szCs w:val="24"/>
        </w:rPr>
        <w:t xml:space="preserve"> nos comenta el estado actual de la empresa </w:t>
      </w:r>
      <w:proofErr w:type="spellStart"/>
      <w:r>
        <w:rPr>
          <w:color w:val="000000" w:themeColor="text1"/>
          <w:sz w:val="24"/>
          <w:szCs w:val="24"/>
        </w:rPr>
        <w:t>Mosaic</w:t>
      </w:r>
      <w:proofErr w:type="spellEnd"/>
      <w:r>
        <w:rPr>
          <w:color w:val="000000" w:themeColor="text1"/>
          <w:sz w:val="24"/>
          <w:szCs w:val="24"/>
        </w:rPr>
        <w:t>, y nos adelanta que una vez ordenada la estructura organizacional, se irán definiendo los temas pendientes que hayan surgido de la Comisión Zonal.</w:t>
      </w:r>
    </w:p>
    <w:p w:rsidR="008B224E" w:rsidRDefault="008B224E" w:rsidP="008B224E">
      <w:pPr>
        <w:spacing w:after="0" w:line="240" w:lineRule="auto"/>
        <w:jc w:val="both"/>
        <w:rPr>
          <w:color w:val="000000" w:themeColor="text1"/>
          <w:sz w:val="24"/>
          <w:szCs w:val="24"/>
        </w:rPr>
      </w:pPr>
    </w:p>
    <w:p w:rsidR="006243F1" w:rsidRDefault="006243F1" w:rsidP="008B224E">
      <w:pPr>
        <w:spacing w:after="0" w:line="240" w:lineRule="auto"/>
        <w:jc w:val="both"/>
        <w:rPr>
          <w:color w:val="000000" w:themeColor="text1"/>
          <w:sz w:val="24"/>
          <w:szCs w:val="24"/>
        </w:rPr>
      </w:pPr>
      <w:r>
        <w:rPr>
          <w:color w:val="000000" w:themeColor="text1"/>
          <w:sz w:val="24"/>
          <w:szCs w:val="24"/>
        </w:rPr>
        <w:t xml:space="preserve">Se </w:t>
      </w:r>
      <w:r w:rsidR="00E0555A">
        <w:rPr>
          <w:color w:val="000000" w:themeColor="text1"/>
          <w:sz w:val="24"/>
          <w:szCs w:val="24"/>
        </w:rPr>
        <w:t xml:space="preserve">propone realizar una jornada para que cada integrante de la Comisión tenga la posibilidad de ofrecer al resto una presentación de 15 minutos aprox., donde pueda describir las herramientas que utilizan dentro de su sistema de gestión que les permita disminuir la probabilidad de Accidentes y/o enfermedades. </w:t>
      </w:r>
    </w:p>
    <w:p w:rsidR="00E0555A" w:rsidRDefault="00E0555A" w:rsidP="008B224E">
      <w:pPr>
        <w:spacing w:after="0" w:line="240" w:lineRule="auto"/>
        <w:jc w:val="both"/>
        <w:rPr>
          <w:color w:val="000000" w:themeColor="text1"/>
          <w:sz w:val="24"/>
          <w:szCs w:val="24"/>
        </w:rPr>
      </w:pPr>
      <w:r>
        <w:rPr>
          <w:color w:val="000000" w:themeColor="text1"/>
          <w:sz w:val="24"/>
          <w:szCs w:val="24"/>
        </w:rPr>
        <w:t>De esta forma, estaríamos compartiendo información que puede ser valiosa para el resto, o simplemente conocer las diferentes maneras de abordad un sistema de gestión de Seguridad.</w:t>
      </w:r>
    </w:p>
    <w:p w:rsidR="00E0555A" w:rsidRDefault="00E0555A" w:rsidP="008B224E">
      <w:pPr>
        <w:spacing w:after="0" w:line="240" w:lineRule="auto"/>
        <w:jc w:val="both"/>
        <w:rPr>
          <w:color w:val="000000" w:themeColor="text1"/>
          <w:sz w:val="24"/>
          <w:szCs w:val="24"/>
        </w:rPr>
      </w:pPr>
      <w:r w:rsidRPr="0096172E">
        <w:rPr>
          <w:color w:val="000000" w:themeColor="text1"/>
          <w:sz w:val="24"/>
          <w:szCs w:val="24"/>
        </w:rPr>
        <w:t>El consenso para que se lleve a cabo fue general y absoluto, se p</w:t>
      </w:r>
      <w:r w:rsidR="00337DF4" w:rsidRPr="0096172E">
        <w:rPr>
          <w:color w:val="000000" w:themeColor="text1"/>
          <w:sz w:val="24"/>
          <w:szCs w:val="24"/>
        </w:rPr>
        <w:t>ropone realizarlo a fin de año y en esta oportunidad que la presentación sea de 3 empresas para optimizar los tiempos,</w:t>
      </w:r>
      <w:r w:rsidR="002004A0" w:rsidRPr="0096172E">
        <w:rPr>
          <w:color w:val="000000" w:themeColor="text1"/>
          <w:sz w:val="24"/>
          <w:szCs w:val="24"/>
        </w:rPr>
        <w:t xml:space="preserve"> </w:t>
      </w:r>
      <w:proofErr w:type="spellStart"/>
      <w:r w:rsidR="002004A0" w:rsidRPr="0096172E">
        <w:rPr>
          <w:color w:val="000000" w:themeColor="text1"/>
          <w:sz w:val="24"/>
          <w:szCs w:val="24"/>
        </w:rPr>
        <w:t>Petrobrás</w:t>
      </w:r>
      <w:proofErr w:type="spellEnd"/>
      <w:r w:rsidR="002004A0" w:rsidRPr="0096172E">
        <w:rPr>
          <w:color w:val="000000" w:themeColor="text1"/>
          <w:sz w:val="24"/>
          <w:szCs w:val="24"/>
        </w:rPr>
        <w:t xml:space="preserve"> ya se ofreció, resta</w:t>
      </w:r>
      <w:r w:rsidR="00337DF4" w:rsidRPr="0096172E">
        <w:rPr>
          <w:color w:val="000000" w:themeColor="text1"/>
          <w:sz w:val="24"/>
          <w:szCs w:val="24"/>
        </w:rPr>
        <w:t xml:space="preserve"> que se ofrezcan 2 empresas más para fin de año y luego iremos consensuando fechas para las demás jornada</w:t>
      </w:r>
      <w:r w:rsidR="002004A0" w:rsidRPr="0096172E">
        <w:rPr>
          <w:color w:val="000000" w:themeColor="text1"/>
          <w:sz w:val="24"/>
          <w:szCs w:val="24"/>
        </w:rPr>
        <w:t>s,</w:t>
      </w:r>
      <w:r w:rsidR="00337DF4" w:rsidRPr="0096172E">
        <w:rPr>
          <w:color w:val="000000" w:themeColor="text1"/>
          <w:sz w:val="24"/>
          <w:szCs w:val="24"/>
        </w:rPr>
        <w:t xml:space="preserve"> </w:t>
      </w:r>
      <w:r w:rsidR="002004A0" w:rsidRPr="0096172E">
        <w:rPr>
          <w:color w:val="000000" w:themeColor="text1"/>
          <w:sz w:val="24"/>
          <w:szCs w:val="24"/>
        </w:rPr>
        <w:t>con el propósito de que vayan realizando sus presentaciones</w:t>
      </w:r>
      <w:r w:rsidR="00337DF4" w:rsidRPr="0096172E">
        <w:rPr>
          <w:color w:val="000000" w:themeColor="text1"/>
          <w:sz w:val="24"/>
          <w:szCs w:val="24"/>
        </w:rPr>
        <w:t xml:space="preserve"> en el orden que se anotaron</w:t>
      </w:r>
      <w:r w:rsidRPr="0096172E">
        <w:rPr>
          <w:color w:val="000000" w:themeColor="text1"/>
          <w:sz w:val="24"/>
          <w:szCs w:val="24"/>
        </w:rPr>
        <w:t>.</w:t>
      </w:r>
    </w:p>
    <w:p w:rsidR="008B224E" w:rsidRDefault="008B224E" w:rsidP="008B224E">
      <w:pPr>
        <w:spacing w:after="0" w:line="240" w:lineRule="auto"/>
        <w:jc w:val="both"/>
        <w:rPr>
          <w:color w:val="000000" w:themeColor="text1"/>
          <w:sz w:val="24"/>
          <w:szCs w:val="24"/>
        </w:rPr>
      </w:pPr>
      <w:r>
        <w:rPr>
          <w:color w:val="000000" w:themeColor="text1"/>
          <w:sz w:val="24"/>
          <w:szCs w:val="24"/>
        </w:rPr>
        <w:t xml:space="preserve"> </w:t>
      </w:r>
    </w:p>
    <w:p w:rsidR="008B224E" w:rsidRDefault="008B224E" w:rsidP="00EB522A">
      <w:pPr>
        <w:spacing w:after="0" w:line="240" w:lineRule="auto"/>
        <w:jc w:val="both"/>
        <w:rPr>
          <w:color w:val="000000" w:themeColor="text1"/>
          <w:sz w:val="24"/>
          <w:szCs w:val="24"/>
        </w:rPr>
      </w:pPr>
    </w:p>
    <w:p w:rsidR="002004A0" w:rsidRDefault="002004A0" w:rsidP="00EB522A">
      <w:pPr>
        <w:spacing w:after="0" w:line="240" w:lineRule="auto"/>
        <w:jc w:val="both"/>
        <w:rPr>
          <w:color w:val="000000" w:themeColor="text1"/>
          <w:sz w:val="24"/>
          <w:szCs w:val="24"/>
        </w:rPr>
      </w:pPr>
    </w:p>
    <w:p w:rsidR="004D404E" w:rsidRPr="002004A0" w:rsidRDefault="00314C4B" w:rsidP="002004A0">
      <w:pPr>
        <w:spacing w:after="0" w:line="240" w:lineRule="auto"/>
        <w:jc w:val="both"/>
        <w:rPr>
          <w:color w:val="000000" w:themeColor="text1"/>
          <w:sz w:val="24"/>
          <w:szCs w:val="24"/>
        </w:rPr>
      </w:pPr>
      <w:r>
        <w:rPr>
          <w:color w:val="000000" w:themeColor="text1"/>
          <w:sz w:val="24"/>
          <w:szCs w:val="24"/>
        </w:rPr>
        <w:t xml:space="preserve">Próxima </w:t>
      </w:r>
      <w:proofErr w:type="gramStart"/>
      <w:r>
        <w:rPr>
          <w:color w:val="000000" w:themeColor="text1"/>
          <w:sz w:val="24"/>
          <w:szCs w:val="24"/>
        </w:rPr>
        <w:t xml:space="preserve">reunión </w:t>
      </w:r>
      <w:r w:rsidR="00E0555A">
        <w:rPr>
          <w:color w:val="000000" w:themeColor="text1"/>
          <w:sz w:val="24"/>
          <w:szCs w:val="24"/>
        </w:rPr>
        <w:t>...</w:t>
      </w:r>
      <w:r>
        <w:rPr>
          <w:color w:val="000000" w:themeColor="text1"/>
          <w:sz w:val="24"/>
          <w:szCs w:val="24"/>
        </w:rPr>
        <w:t>.</w:t>
      </w:r>
      <w:proofErr w:type="gramEnd"/>
    </w:p>
    <w:sectPr w:rsidR="004D404E" w:rsidRPr="002004A0" w:rsidSect="00DE0AF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B011E"/>
    <w:multiLevelType w:val="hybridMultilevel"/>
    <w:tmpl w:val="372010A2"/>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67C957F2"/>
    <w:multiLevelType w:val="hybridMultilevel"/>
    <w:tmpl w:val="38F45ACE"/>
    <w:lvl w:ilvl="0" w:tplc="5E58BB3A">
      <w:numFmt w:val="bullet"/>
      <w:lvlText w:val="-"/>
      <w:lvlJc w:val="left"/>
      <w:pPr>
        <w:ind w:left="720" w:hanging="360"/>
      </w:pPr>
      <w:rPr>
        <w:rFonts w:ascii="Calibri" w:eastAsia="Calibri" w:hAnsi="Calibri"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314C4B"/>
    <w:rsid w:val="00193AE5"/>
    <w:rsid w:val="002004A0"/>
    <w:rsid w:val="00205337"/>
    <w:rsid w:val="003101DA"/>
    <w:rsid w:val="00314C4B"/>
    <w:rsid w:val="00337DF4"/>
    <w:rsid w:val="00397C55"/>
    <w:rsid w:val="003A6D34"/>
    <w:rsid w:val="003B6539"/>
    <w:rsid w:val="004D404E"/>
    <w:rsid w:val="00551B03"/>
    <w:rsid w:val="006243F1"/>
    <w:rsid w:val="00681402"/>
    <w:rsid w:val="006935B8"/>
    <w:rsid w:val="006C0A43"/>
    <w:rsid w:val="008B224E"/>
    <w:rsid w:val="0096172E"/>
    <w:rsid w:val="00AD13E7"/>
    <w:rsid w:val="00B747E8"/>
    <w:rsid w:val="00DE0AFF"/>
    <w:rsid w:val="00E0555A"/>
    <w:rsid w:val="00EB522A"/>
    <w:rsid w:val="00EB7B4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AF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4C4B"/>
    <w:pPr>
      <w:ind w:left="720"/>
      <w:contextualSpacing/>
    </w:pPr>
  </w:style>
</w:styles>
</file>

<file path=word/webSettings.xml><?xml version="1.0" encoding="utf-8"?>
<w:webSettings xmlns:r="http://schemas.openxmlformats.org/officeDocument/2006/relationships" xmlns:w="http://schemas.openxmlformats.org/wordprocessingml/2006/main">
  <w:divs>
    <w:div w:id="937492934">
      <w:bodyDiv w:val="1"/>
      <w:marLeft w:val="0"/>
      <w:marRight w:val="0"/>
      <w:marTop w:val="0"/>
      <w:marBottom w:val="0"/>
      <w:divBdr>
        <w:top w:val="none" w:sz="0" w:space="0" w:color="auto"/>
        <w:left w:val="none" w:sz="0" w:space="0" w:color="auto"/>
        <w:bottom w:val="none" w:sz="0" w:space="0" w:color="auto"/>
        <w:right w:val="none" w:sz="0" w:space="0" w:color="auto"/>
      </w:divBdr>
    </w:div>
    <w:div w:id="212044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547</Words>
  <Characters>3013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CMF</cp:lastModifiedBy>
  <cp:revision>5</cp:revision>
  <dcterms:created xsi:type="dcterms:W3CDTF">2014-10-17T15:20:00Z</dcterms:created>
  <dcterms:modified xsi:type="dcterms:W3CDTF">2014-10-20T13:58:00Z</dcterms:modified>
</cp:coreProperties>
</file>